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5509A367"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WG2 Meeting #13</w:t>
      </w:r>
      <w:r w:rsidR="00B859D3" w:rsidRPr="00290C2E">
        <w:rPr>
          <w:bCs/>
          <w:noProof w:val="0"/>
          <w:sz w:val="24"/>
          <w:szCs w:val="24"/>
        </w:rPr>
        <w:t>1</w:t>
      </w:r>
      <w:r w:rsidR="003C7203" w:rsidRPr="00290C2E">
        <w:rPr>
          <w:bCs/>
          <w:noProof w:val="0"/>
          <w:sz w:val="24"/>
          <w:szCs w:val="24"/>
        </w:rPr>
        <w:t>bis</w:t>
      </w:r>
      <w:r w:rsidRPr="00290C2E">
        <w:rPr>
          <w:bCs/>
          <w:noProof w:val="0"/>
          <w:sz w:val="24"/>
          <w:szCs w:val="24"/>
        </w:rPr>
        <w:tab/>
      </w:r>
      <w:r w:rsidR="00530627" w:rsidRPr="00530627">
        <w:rPr>
          <w:bCs/>
          <w:noProof w:val="0"/>
          <w:sz w:val="24"/>
          <w:szCs w:val="24"/>
        </w:rPr>
        <w:t>R2-2507079</w:t>
      </w:r>
    </w:p>
    <w:p w14:paraId="3723E1D3" w14:textId="59476642" w:rsidR="005432D9" w:rsidRPr="00290C2E" w:rsidRDefault="00AB0CC3" w:rsidP="00541A65">
      <w:pPr>
        <w:pStyle w:val="Header"/>
        <w:tabs>
          <w:tab w:val="right" w:pos="9641"/>
        </w:tabs>
        <w:rPr>
          <w:rFonts w:eastAsia="SimSun"/>
          <w:bCs/>
          <w:sz w:val="24"/>
          <w:szCs w:val="24"/>
          <w:lang w:eastAsia="zh-CN"/>
        </w:rPr>
      </w:pPr>
      <w:r w:rsidRPr="00290C2E">
        <w:rPr>
          <w:sz w:val="24"/>
        </w:rPr>
        <w:t>Prague, Czech Republic, 13 – 17 October 2025</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238F6EA6" w:rsidR="008B549E" w:rsidRPr="00290C2E" w:rsidRDefault="008B549E" w:rsidP="008B549E">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3C0A00" w:rsidRPr="00290C2E">
        <w:rPr>
          <w:rFonts w:cs="Arial"/>
          <w:b/>
          <w:bCs/>
          <w:sz w:val="24"/>
          <w:lang w:eastAsia="ja-JP"/>
        </w:rPr>
        <w:t>10.2</w:t>
      </w:r>
    </w:p>
    <w:p w14:paraId="0EC781B3" w14:textId="6EAB4268"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t>Nokia</w:t>
      </w:r>
    </w:p>
    <w:p w14:paraId="16C775DD" w14:textId="6BAC0429" w:rsidR="008B549E" w:rsidRPr="00290C2E" w:rsidRDefault="008B549E" w:rsidP="008B549E">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DC77CD">
        <w:rPr>
          <w:rFonts w:ascii="Arial" w:hAnsi="Arial" w:cs="Arial"/>
          <w:b/>
          <w:bCs/>
          <w:sz w:val="24"/>
        </w:rPr>
        <w:t>6GR Design</w:t>
      </w:r>
    </w:p>
    <w:p w14:paraId="7D015DD9" w14:textId="445CCBB3" w:rsidR="008B549E" w:rsidRPr="00290C2E" w:rsidRDefault="008B549E" w:rsidP="008B549E">
      <w:pPr>
        <w:ind w:left="1985" w:hanging="1985"/>
        <w:rPr>
          <w:rFonts w:ascii="Arial" w:hAnsi="Arial" w:cs="Arial"/>
          <w:b/>
          <w:bCs/>
          <w:sz w:val="24"/>
        </w:rPr>
      </w:pPr>
      <w:r w:rsidRPr="00290C2E">
        <w:rPr>
          <w:rFonts w:ascii="Arial" w:hAnsi="Arial" w:cs="Arial"/>
          <w:b/>
          <w:bCs/>
          <w:sz w:val="24"/>
        </w:rPr>
        <w:t>WID/SID:</w:t>
      </w:r>
      <w:r w:rsidRPr="00290C2E">
        <w:rPr>
          <w:rFonts w:ascii="Arial" w:hAnsi="Arial" w:cs="Arial"/>
          <w:b/>
          <w:bCs/>
          <w:sz w:val="24"/>
        </w:rPr>
        <w:tab/>
      </w:r>
      <w:r w:rsidR="00DB36B8" w:rsidRPr="00290C2E">
        <w:rPr>
          <w:rFonts w:ascii="Arial" w:hAnsi="Arial" w:cs="Arial"/>
          <w:b/>
          <w:bCs/>
          <w:sz w:val="24"/>
        </w:rPr>
        <w:t xml:space="preserve">FS_6G_Radio </w:t>
      </w:r>
      <w:r w:rsidR="00A12AFD" w:rsidRPr="00290C2E">
        <w:rPr>
          <w:rFonts w:ascii="Arial" w:hAnsi="Arial" w:cs="Arial"/>
          <w:b/>
          <w:bCs/>
          <w:sz w:val="24"/>
        </w:rPr>
        <w:t xml:space="preserve">- </w:t>
      </w:r>
      <w:r w:rsidRPr="00290C2E">
        <w:rPr>
          <w:rFonts w:ascii="Arial" w:hAnsi="Arial" w:cs="Arial"/>
          <w:b/>
          <w:bCs/>
          <w:sz w:val="24"/>
        </w:rPr>
        <w:t xml:space="preserve">Release </w:t>
      </w:r>
      <w:r w:rsidR="00DB36B8" w:rsidRPr="00290C2E">
        <w:rPr>
          <w:rFonts w:ascii="Arial" w:hAnsi="Arial" w:cs="Arial"/>
          <w:b/>
          <w:bCs/>
          <w:sz w:val="24"/>
        </w:rPr>
        <w:t>20</w:t>
      </w:r>
    </w:p>
    <w:p w14:paraId="387A415F" w14:textId="77777777"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t>Discussion and Decision</w:t>
      </w:r>
    </w:p>
    <w:p w14:paraId="452AB6CC" w14:textId="77777777" w:rsidR="008B549E" w:rsidRPr="00290C2E" w:rsidRDefault="008B549E" w:rsidP="008B549E">
      <w:pPr>
        <w:pStyle w:val="Heading1"/>
      </w:pPr>
      <w:r w:rsidRPr="00290C2E">
        <w:t>1</w:t>
      </w:r>
      <w:r w:rsidRPr="00290C2E">
        <w:tab/>
        <w:t>Introduction</w:t>
      </w:r>
    </w:p>
    <w:p w14:paraId="5053BCAF" w14:textId="2AEFBFD0" w:rsidR="005804E2" w:rsidRPr="00290C2E" w:rsidDel="00750DF4" w:rsidRDefault="00D623BF" w:rsidP="005804E2">
      <w:pPr>
        <w:pStyle w:val="TOCHeading"/>
      </w:pPr>
      <w:r w:rsidRPr="00290C2E">
        <w:rPr>
          <w:rFonts w:ascii="Times New Roman" w:eastAsia="SimSun" w:hAnsi="Times New Roman" w:cs="Times New Roman"/>
          <w:color w:val="auto"/>
          <w:sz w:val="20"/>
          <w:szCs w:val="20"/>
        </w:rPr>
        <w:t>A</w:t>
      </w:r>
      <w:r w:rsidR="005804E2" w:rsidRPr="00290C2E" w:rsidDel="00750DF4">
        <w:rPr>
          <w:rFonts w:ascii="Times New Roman" w:eastAsia="SimSun" w:hAnsi="Times New Roman" w:cs="Times New Roman"/>
          <w:color w:val="auto"/>
          <w:sz w:val="20"/>
          <w:szCs w:val="20"/>
        </w:rPr>
        <w:t xml:space="preserve"> 6G study item</w:t>
      </w:r>
      <w:r w:rsidR="005804E2" w:rsidRPr="00290C2E">
        <w:rPr>
          <w:rFonts w:ascii="Times New Roman" w:eastAsia="SimSun" w:hAnsi="Times New Roman" w:cs="Times New Roman"/>
          <w:color w:val="auto"/>
          <w:sz w:val="20"/>
          <w:szCs w:val="20"/>
        </w:rPr>
        <w:t xml:space="preserve"> </w:t>
      </w:r>
      <w:r w:rsidRPr="00290C2E">
        <w:rPr>
          <w:rFonts w:ascii="Times New Roman" w:eastAsia="SimSun" w:hAnsi="Times New Roman" w:cs="Times New Roman"/>
          <w:color w:val="auto"/>
          <w:sz w:val="20"/>
          <w:szCs w:val="20"/>
        </w:rPr>
        <w:t xml:space="preserve">for RAN </w:t>
      </w:r>
      <w:r w:rsidR="005804E2" w:rsidRPr="00290C2E" w:rsidDel="00750DF4">
        <w:rPr>
          <w:rFonts w:ascii="Times New Roman" w:eastAsia="SimSun" w:hAnsi="Times New Roman" w:cs="Times New Roman"/>
          <w:color w:val="auto"/>
          <w:sz w:val="20"/>
          <w:szCs w:val="20"/>
        </w:rPr>
        <w:t xml:space="preserve">was </w:t>
      </w:r>
      <w:r w:rsidRPr="00290C2E">
        <w:rPr>
          <w:rFonts w:ascii="Times New Roman" w:eastAsia="SimSun" w:hAnsi="Times New Roman" w:cs="Times New Roman"/>
          <w:color w:val="auto"/>
          <w:sz w:val="20"/>
          <w:szCs w:val="20"/>
        </w:rPr>
        <w:t xml:space="preserve">first </w:t>
      </w:r>
      <w:r w:rsidR="005804E2" w:rsidRPr="00290C2E" w:rsidDel="00750DF4">
        <w:rPr>
          <w:rFonts w:ascii="Times New Roman" w:eastAsia="SimSun" w:hAnsi="Times New Roman" w:cs="Times New Roman"/>
          <w:color w:val="auto"/>
          <w:sz w:val="20"/>
          <w:szCs w:val="20"/>
        </w:rPr>
        <w:t>approved in June 2025</w:t>
      </w:r>
      <w:r w:rsidR="005804E2" w:rsidRPr="00290C2E">
        <w:rPr>
          <w:rFonts w:ascii="Times New Roman" w:eastAsia="SimSun" w:hAnsi="Times New Roman" w:cs="Times New Roman"/>
          <w:color w:val="auto"/>
          <w:sz w:val="20"/>
          <w:szCs w:val="20"/>
        </w:rPr>
        <w:t xml:space="preserve"> </w:t>
      </w:r>
      <w:r w:rsidRPr="00290C2E">
        <w:rPr>
          <w:rFonts w:ascii="Times New Roman" w:eastAsia="SimSun" w:hAnsi="Times New Roman" w:cs="Times New Roman"/>
          <w:color w:val="auto"/>
          <w:sz w:val="20"/>
          <w:szCs w:val="20"/>
        </w:rPr>
        <w:t>[</w:t>
      </w:r>
      <w:hyperlink r:id="rId13" w:history="1">
        <w:r w:rsidRPr="00290C2E">
          <w:rPr>
            <w:rStyle w:val="Hyperlink"/>
            <w:rFonts w:ascii="Times New Roman" w:eastAsia="SimSun" w:hAnsi="Times New Roman" w:cs="Times New Roman"/>
            <w:sz w:val="20"/>
            <w:szCs w:val="20"/>
          </w:rPr>
          <w:t>RP-251881</w:t>
        </w:r>
      </w:hyperlink>
      <w:r w:rsidRPr="00290C2E">
        <w:rPr>
          <w:rFonts w:ascii="Times New Roman" w:eastAsia="SimSun" w:hAnsi="Times New Roman" w:cs="Times New Roman"/>
          <w:color w:val="auto"/>
          <w:sz w:val="20"/>
          <w:szCs w:val="20"/>
        </w:rPr>
        <w:t>], and subsequently updated in September 2025 [</w:t>
      </w:r>
      <w:hyperlink r:id="rId14" w:history="1">
        <w:r w:rsidRPr="00290C2E">
          <w:rPr>
            <w:rStyle w:val="Hyperlink"/>
            <w:rFonts w:ascii="Times New Roman" w:eastAsia="SimSun" w:hAnsi="Times New Roman" w:cs="Times New Roman"/>
            <w:sz w:val="20"/>
            <w:szCs w:val="20"/>
          </w:rPr>
          <w:t>RP-252912</w:t>
        </w:r>
      </w:hyperlink>
      <w:r w:rsidRPr="00290C2E">
        <w:rPr>
          <w:rFonts w:ascii="Times New Roman" w:eastAsia="SimSun" w:hAnsi="Times New Roman" w:cs="Times New Roman"/>
          <w:color w:val="auto"/>
          <w:sz w:val="20"/>
          <w:szCs w:val="20"/>
        </w:rPr>
        <w:t>]</w:t>
      </w:r>
      <w:r w:rsidR="005804E2" w:rsidRPr="00290C2E" w:rsidDel="00750DF4">
        <w:rPr>
          <w:rFonts w:ascii="Times New Roman" w:eastAsia="SimSun" w:hAnsi="Times New Roman" w:cs="Times New Roman"/>
          <w:color w:val="auto"/>
          <w:sz w:val="20"/>
          <w:szCs w:val="20"/>
        </w:rPr>
        <w:t>. In this contributio</w:t>
      </w:r>
      <w:bookmarkStart w:id="0" w:name="_Hlk510705081"/>
      <w:bookmarkEnd w:id="0"/>
      <w:r w:rsidR="005804E2" w:rsidRPr="00290C2E" w:rsidDel="00750DF4">
        <w:rPr>
          <w:rFonts w:ascii="Times New Roman" w:eastAsia="SimSun" w:hAnsi="Times New Roman" w:cs="Times New Roman"/>
          <w:color w:val="auto"/>
          <w:sz w:val="20"/>
          <w:szCs w:val="20"/>
        </w:rPr>
        <w:t xml:space="preserve">n we outline our vision on </w:t>
      </w:r>
      <w:r w:rsidR="0068177F">
        <w:rPr>
          <w:rFonts w:ascii="Times New Roman" w:eastAsia="SimSun" w:hAnsi="Times New Roman" w:cs="Times New Roman"/>
          <w:color w:val="auto"/>
          <w:sz w:val="20"/>
          <w:szCs w:val="20"/>
        </w:rPr>
        <w:t xml:space="preserve">the design of </w:t>
      </w:r>
      <w:r w:rsidR="005804E2" w:rsidRPr="00290C2E" w:rsidDel="00750DF4">
        <w:rPr>
          <w:rFonts w:ascii="Times New Roman" w:eastAsia="SimSun" w:hAnsi="Times New Roman" w:cs="Times New Roman"/>
          <w:color w:val="auto"/>
          <w:sz w:val="20"/>
          <w:szCs w:val="20"/>
        </w:rPr>
        <w:t xml:space="preserve">6G </w:t>
      </w:r>
      <w:r w:rsidR="005804E2" w:rsidRPr="00290C2E">
        <w:rPr>
          <w:rFonts w:ascii="Times New Roman" w:eastAsia="SimSun" w:hAnsi="Times New Roman" w:cs="Times New Roman"/>
          <w:color w:val="auto"/>
          <w:sz w:val="20"/>
          <w:szCs w:val="20"/>
        </w:rPr>
        <w:t>Radio Protocols</w:t>
      </w:r>
      <w:r w:rsidR="005804E2" w:rsidRPr="00290C2E" w:rsidDel="00750DF4">
        <w:rPr>
          <w:rFonts w:ascii="Times New Roman" w:eastAsia="SimSun" w:hAnsi="Times New Roman" w:cs="Times New Roman"/>
          <w:color w:val="auto"/>
          <w:sz w:val="20"/>
          <w:szCs w:val="20"/>
        </w:rPr>
        <w:t>.</w:t>
      </w:r>
    </w:p>
    <w:p w14:paraId="231783DF" w14:textId="77777777" w:rsidR="005804E2" w:rsidRPr="00290C2E" w:rsidRDefault="005804E2" w:rsidP="008B549E"/>
    <w:p w14:paraId="54B595C2" w14:textId="4815ABAE" w:rsidR="00C65EAA" w:rsidRPr="00290C2E" w:rsidRDefault="008B549E" w:rsidP="008B549E">
      <w:pPr>
        <w:pStyle w:val="Heading1"/>
      </w:pPr>
      <w:r w:rsidRPr="00290C2E">
        <w:t>2</w:t>
      </w:r>
      <w:r w:rsidRPr="00290C2E">
        <w:tab/>
      </w:r>
      <w:r w:rsidR="00C65EAA" w:rsidRPr="00290C2E">
        <w:t>Study Item</w:t>
      </w:r>
    </w:p>
    <w:p w14:paraId="6DB1B388" w14:textId="4A3D2763" w:rsidR="00FE582D" w:rsidRPr="00290C2E" w:rsidRDefault="00E20FD4" w:rsidP="00C65EAA">
      <w:r w:rsidRPr="00290C2E">
        <w:t>First let us set the scene by reviewing the content of the SID</w:t>
      </w:r>
      <w:r w:rsidR="00FE582D" w:rsidRPr="00290C2E">
        <w:t xml:space="preserve"> </w:t>
      </w:r>
      <w:r w:rsidR="0029120A" w:rsidRPr="00290C2E">
        <w:rPr>
          <w:rFonts w:eastAsia="SimSun"/>
        </w:rPr>
        <w:t>[</w:t>
      </w:r>
      <w:hyperlink r:id="rId15" w:history="1">
        <w:r w:rsidR="0029120A" w:rsidRPr="00290C2E">
          <w:rPr>
            <w:rStyle w:val="Hyperlink"/>
            <w:rFonts w:eastAsia="SimSun"/>
          </w:rPr>
          <w:t>RP-252912</w:t>
        </w:r>
      </w:hyperlink>
      <w:r w:rsidR="0029120A" w:rsidRPr="00290C2E">
        <w:rPr>
          <w:rFonts w:eastAsia="SimSun"/>
        </w:rPr>
        <w:t>]</w:t>
      </w:r>
      <w:r w:rsidRPr="00290C2E">
        <w:t>.</w:t>
      </w:r>
    </w:p>
    <w:p w14:paraId="6A1F3D5C" w14:textId="2A03C538" w:rsidR="00C65EAA" w:rsidRPr="00290C2E" w:rsidRDefault="00061553" w:rsidP="00C65EAA">
      <w:r w:rsidRPr="00290C2E">
        <w:t>The justification of the Study Item is as follows:</w:t>
      </w:r>
    </w:p>
    <w:tbl>
      <w:tblPr>
        <w:tblStyle w:val="TableGrid"/>
        <w:tblW w:w="0" w:type="auto"/>
        <w:tblLook w:val="04A0" w:firstRow="1" w:lastRow="0" w:firstColumn="1" w:lastColumn="0" w:noHBand="0" w:noVBand="1"/>
      </w:tblPr>
      <w:tblGrid>
        <w:gridCol w:w="9631"/>
      </w:tblGrid>
      <w:tr w:rsidR="00061553" w:rsidRPr="00290C2E" w14:paraId="10F30F81" w14:textId="77777777" w:rsidTr="00061553">
        <w:tc>
          <w:tcPr>
            <w:tcW w:w="9631" w:type="dxa"/>
            <w:shd w:val="clear" w:color="auto" w:fill="F2F2F2" w:themeFill="background1" w:themeFillShade="F2"/>
          </w:tcPr>
          <w:p w14:paraId="013237A5" w14:textId="7BB02781" w:rsidR="00061553" w:rsidRPr="00290C2E" w:rsidRDefault="00061553" w:rsidP="00B129B1">
            <w:pPr>
              <w:spacing w:before="120"/>
              <w:rPr>
                <w:lang w:val="en-GB"/>
              </w:rPr>
            </w:pPr>
            <w:r w:rsidRPr="00290C2E">
              <w:rPr>
                <w:lang w:val="en-GB"/>
              </w:rP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7E8D57B4" w14:textId="77777777" w:rsidR="00061553" w:rsidRPr="00290C2E" w:rsidRDefault="00061553" w:rsidP="00061553">
            <w:pPr>
              <w:rPr>
                <w:lang w:val="en-GB"/>
              </w:rPr>
            </w:pPr>
            <w:r w:rsidRPr="00290C2E">
              <w:rPr>
                <w:lang w:val="en-GB"/>
              </w:rPr>
              <w:t>The study emphasizes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0F6A9F63" w14:textId="77777777" w:rsidR="00061553" w:rsidRPr="00290C2E" w:rsidRDefault="00061553" w:rsidP="00061553">
            <w:pPr>
              <w:rPr>
                <w:lang w:val="en-GB"/>
              </w:rPr>
            </w:pPr>
            <w:r w:rsidRPr="00290C2E">
              <w:rPr>
                <w:lang w:val="en-GB"/>
              </w:rPr>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614AE2FE" w14:textId="3641FE62" w:rsidR="00061553" w:rsidRPr="00290C2E" w:rsidRDefault="00061553" w:rsidP="00C65EAA">
            <w:pPr>
              <w:rPr>
                <w:color w:val="FF0000"/>
                <w:u w:val="single"/>
                <w:lang w:val="en-GB"/>
              </w:rPr>
            </w:pPr>
            <w:r w:rsidRPr="00290C2E">
              <w:rPr>
                <w:lang w:val="en-GB"/>
              </w:rPr>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tc>
      </w:tr>
    </w:tbl>
    <w:p w14:paraId="5129CC4B" w14:textId="77777777" w:rsidR="00061553" w:rsidRPr="00290C2E" w:rsidRDefault="00061553" w:rsidP="00C65EAA"/>
    <w:p w14:paraId="11655CF4" w14:textId="77777777" w:rsidR="00B3234A" w:rsidRPr="00290C2E" w:rsidRDefault="00390273" w:rsidP="005246B7">
      <w:r w:rsidRPr="00290C2E">
        <w:t>Those guiding principles should always be kept in mind during WG technical discussions: prioritize practical user experience and system extensibility, strive to define a unified yet flexible technology framework, and reduce optionality and configuration complexity to tackle real-world challenges such as implementation complexity, energy consumption, and operational burden</w:t>
      </w:r>
      <w:r w:rsidR="00B3234A" w:rsidRPr="00290C2E">
        <w:t>:</w:t>
      </w:r>
    </w:p>
    <w:p w14:paraId="11D77E27" w14:textId="2BB5C182" w:rsidR="00BC7318" w:rsidRPr="00290C2E" w:rsidRDefault="00B3234A" w:rsidP="00B3234A">
      <w:pPr>
        <w:pStyle w:val="B1"/>
      </w:pPr>
      <w:r w:rsidRPr="00290C2E">
        <w:lastRenderedPageBreak/>
        <w:t>-</w:t>
      </w:r>
      <w:r w:rsidRPr="00290C2E">
        <w:tab/>
      </w:r>
      <w:r w:rsidR="00BC7318" w:rsidRPr="00290C2E">
        <w:t>“</w:t>
      </w:r>
      <w:r w:rsidR="00BC7318" w:rsidRPr="00290C2E">
        <w:rPr>
          <w:i/>
          <w:iCs/>
        </w:rPr>
        <w:t>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w:t>
      </w:r>
      <w:r w:rsidR="00BC7318" w:rsidRPr="00290C2E">
        <w:t>”</w:t>
      </w:r>
    </w:p>
    <w:p w14:paraId="7F1F7AEB" w14:textId="44BB8C61" w:rsidR="00657773" w:rsidRPr="00290C2E" w:rsidRDefault="005246B7" w:rsidP="00556379">
      <w:r w:rsidRPr="00290C2E">
        <w:t xml:space="preserve">The </w:t>
      </w:r>
      <w:r w:rsidR="00BB496B" w:rsidRPr="00290C2E">
        <w:t>9</w:t>
      </w:r>
      <w:r w:rsidRPr="00290C2E">
        <w:t xml:space="preserve"> objectives</w:t>
      </w:r>
      <w:r w:rsidR="00BB496B" w:rsidRPr="00290C2E">
        <w:t xml:space="preserve"> involving RAN2</w:t>
      </w:r>
      <w:r w:rsidR="00B3234A" w:rsidRPr="00290C2E">
        <w:t xml:space="preserve"> </w:t>
      </w:r>
      <w:r w:rsidR="00B3234A" w:rsidRPr="00290C2E">
        <w:rPr>
          <w:rFonts w:eastAsia="SimSun"/>
        </w:rPr>
        <w:t>are</w:t>
      </w:r>
      <w:r w:rsidRPr="00290C2E">
        <w:t>:</w:t>
      </w:r>
    </w:p>
    <w:tbl>
      <w:tblPr>
        <w:tblStyle w:val="TableGrid"/>
        <w:tblW w:w="0" w:type="auto"/>
        <w:tblLook w:val="04A0" w:firstRow="1" w:lastRow="0" w:firstColumn="1" w:lastColumn="0" w:noHBand="0" w:noVBand="1"/>
      </w:tblPr>
      <w:tblGrid>
        <w:gridCol w:w="9631"/>
      </w:tblGrid>
      <w:tr w:rsidR="00E80EC7" w:rsidRPr="00290C2E" w14:paraId="4C6EBC66" w14:textId="77777777" w:rsidTr="008A315D">
        <w:tc>
          <w:tcPr>
            <w:tcW w:w="9631" w:type="dxa"/>
            <w:shd w:val="clear" w:color="auto" w:fill="F2F2F2" w:themeFill="background1" w:themeFillShade="F2"/>
          </w:tcPr>
          <w:p w14:paraId="4F2122EF" w14:textId="77777777" w:rsidR="00CB7E96" w:rsidRPr="00F44529" w:rsidRDefault="00CB7E96" w:rsidP="00556379">
            <w:pPr>
              <w:pStyle w:val="B1"/>
              <w:spacing w:before="180" w:after="120"/>
              <w:rPr>
                <w:lang w:val="en-GB"/>
              </w:rPr>
            </w:pPr>
            <w:r w:rsidRPr="00F44529">
              <w:rPr>
                <w:lang w:val="en-GB"/>
              </w:rPr>
              <w:t>(1)</w:t>
            </w:r>
            <w:r w:rsidRPr="00F44529">
              <w:rPr>
                <w:lang w:val="en-GB"/>
              </w:rPr>
              <w:tab/>
              <w:t>Single technology framework based on a stand-alone architecture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545FF45" w14:textId="77777777" w:rsidR="00CB7E96" w:rsidRPr="00F44529" w:rsidRDefault="00CB7E96" w:rsidP="004F0695">
            <w:pPr>
              <w:pStyle w:val="B2"/>
              <w:spacing w:after="40"/>
              <w:rPr>
                <w:lang w:val="en-GB"/>
              </w:rPr>
            </w:pPr>
            <w:r w:rsidRPr="00F44529">
              <w:rPr>
                <w:lang w:val="en-GB"/>
              </w:rPr>
              <w:t>a)</w:t>
            </w:r>
            <w:r w:rsidRPr="00F44529">
              <w:rPr>
                <w:lang w:val="en-GB"/>
              </w:rPr>
              <w:tab/>
              <w:t>Ensuring appropriate set of functionalities, minimize the adoption of multiple options for the same functionality, avoid excessive configurations, excessive UE capabilities and UE capabilities reporting.</w:t>
            </w:r>
          </w:p>
          <w:p w14:paraId="295EC8BE" w14:textId="77777777" w:rsidR="00CB7E96" w:rsidRPr="00F44529" w:rsidRDefault="00CB7E96" w:rsidP="004F0695">
            <w:pPr>
              <w:pStyle w:val="B2"/>
              <w:spacing w:after="40"/>
              <w:rPr>
                <w:lang w:val="en-GB"/>
              </w:rPr>
            </w:pPr>
            <w:r w:rsidRPr="00F44529">
              <w:rPr>
                <w:lang w:val="en-GB"/>
              </w:rPr>
              <w:t>b)</w:t>
            </w:r>
            <w:r w:rsidRPr="00F44529">
              <w:rPr>
                <w:lang w:val="en-GB"/>
              </w:rPr>
              <w:tab/>
              <w:t>Energy efficiency and energy saving: both for network and device.</w:t>
            </w:r>
          </w:p>
          <w:p w14:paraId="3447F039" w14:textId="77777777" w:rsidR="00CB7E96" w:rsidRPr="00F44529" w:rsidRDefault="00CB7E96" w:rsidP="004F0695">
            <w:pPr>
              <w:pStyle w:val="B2"/>
              <w:spacing w:after="40"/>
              <w:rPr>
                <w:lang w:val="en-GB"/>
              </w:rPr>
            </w:pPr>
            <w:r w:rsidRPr="00F44529">
              <w:rPr>
                <w:lang w:val="en-GB"/>
              </w:rPr>
              <w:t>c)</w:t>
            </w:r>
            <w:r w:rsidRPr="00F44529">
              <w:rPr>
                <w:lang w:val="en-GB"/>
              </w:rPr>
              <w:tab/>
              <w:t xml:space="preserve">Enhanced spectral efficiency. </w:t>
            </w:r>
          </w:p>
          <w:p w14:paraId="46D79452" w14:textId="77777777" w:rsidR="00CB7E96" w:rsidRPr="00F44529" w:rsidRDefault="00CB7E96" w:rsidP="004F0695">
            <w:pPr>
              <w:pStyle w:val="B2"/>
              <w:spacing w:after="40"/>
              <w:rPr>
                <w:lang w:val="en-GB"/>
              </w:rPr>
            </w:pPr>
            <w:r w:rsidRPr="00F44529">
              <w:rPr>
                <w:lang w:val="en-GB"/>
              </w:rPr>
              <w:t>d)</w:t>
            </w:r>
            <w:r w:rsidRPr="00F44529">
              <w:rPr>
                <w:lang w:val="en-GB"/>
              </w:rPr>
              <w:tab/>
              <w:t>Enhanced overall coverage, focus on cell-edge performance and UL coverage.</w:t>
            </w:r>
          </w:p>
          <w:p w14:paraId="5761F0EB" w14:textId="77777777" w:rsidR="00CB7E96" w:rsidRPr="00F44529" w:rsidRDefault="00CB7E96" w:rsidP="004F0695">
            <w:pPr>
              <w:pStyle w:val="B2"/>
              <w:spacing w:after="40"/>
              <w:rPr>
                <w:lang w:val="en-GB"/>
              </w:rPr>
            </w:pPr>
            <w:r w:rsidRPr="00F44529">
              <w:rPr>
                <w:lang w:val="en-GB"/>
              </w:rPr>
              <w:t>e)</w:t>
            </w:r>
            <w:r w:rsidRPr="00F44529">
              <w:rPr>
                <w:lang w:val="en-GB"/>
              </w:rPr>
              <w:tab/>
              <w:t>Wider channel bandwidth (at least 200MHz) support for 6G deployments at least above 2 GHz, around 7 GHz.</w:t>
            </w:r>
          </w:p>
          <w:p w14:paraId="63644D1F" w14:textId="77777777" w:rsidR="00CB7E96" w:rsidRPr="00F44529" w:rsidRDefault="00CB7E96" w:rsidP="004F0695">
            <w:pPr>
              <w:pStyle w:val="B2"/>
              <w:spacing w:after="40"/>
              <w:rPr>
                <w:lang w:val="en-GB"/>
              </w:rPr>
            </w:pPr>
            <w:r w:rsidRPr="00F44529">
              <w:rPr>
                <w:lang w:val="en-GB"/>
              </w:rPr>
              <w:t>f)</w:t>
            </w:r>
            <w:r w:rsidRPr="00F44529">
              <w:rPr>
                <w:lang w:val="en-GB"/>
              </w:rPr>
              <w:tab/>
              <w:t>Re-use of existing 5G mid-band (~3.5GHz) site grid for 6G deployments in at least around 7 GHz and targeting comparable coverage to 5G mid-band.</w:t>
            </w:r>
          </w:p>
          <w:p w14:paraId="19EF91BB" w14:textId="77777777" w:rsidR="00CB7E96" w:rsidRPr="00F44529" w:rsidRDefault="00CB7E96" w:rsidP="004F0695">
            <w:pPr>
              <w:pStyle w:val="B2"/>
              <w:spacing w:after="40"/>
              <w:rPr>
                <w:lang w:val="en-GB"/>
              </w:rPr>
            </w:pPr>
            <w:r w:rsidRPr="00F44529">
              <w:rPr>
                <w:lang w:val="en-GB"/>
              </w:rPr>
              <w:t>g)</w:t>
            </w:r>
            <w:r w:rsidRPr="00F44529">
              <w:rPr>
                <w:lang w:val="en-GB"/>
              </w:rPr>
              <w:tab/>
              <w:t>Target scalable and forward compatible design for diverse device types.</w:t>
            </w:r>
          </w:p>
          <w:p w14:paraId="16B662E4" w14:textId="77777777" w:rsidR="00CB7E96" w:rsidRPr="00F44529" w:rsidRDefault="00CB7E96" w:rsidP="004F0695">
            <w:pPr>
              <w:pStyle w:val="B2"/>
              <w:spacing w:after="40"/>
              <w:rPr>
                <w:lang w:val="en-GB"/>
              </w:rPr>
            </w:pPr>
            <w:r w:rsidRPr="00F44529">
              <w:rPr>
                <w:lang w:val="en-GB"/>
              </w:rPr>
              <w:t>h)</w:t>
            </w:r>
            <w:r w:rsidRPr="00F44529">
              <w:rPr>
                <w:lang w:val="en-GB"/>
              </w:rPr>
              <w:tab/>
              <w:t>Improved spectrum utilization and operations taking into account diverse spectrum allocations.</w:t>
            </w:r>
          </w:p>
          <w:p w14:paraId="6DFC81E4" w14:textId="77777777" w:rsidR="00CB7E96" w:rsidRPr="00F44529" w:rsidRDefault="00CB7E96" w:rsidP="004F0695">
            <w:pPr>
              <w:pStyle w:val="B2"/>
              <w:spacing w:after="40"/>
              <w:rPr>
                <w:lang w:val="en-GB"/>
              </w:rPr>
            </w:pPr>
            <w:r w:rsidRPr="00F44529">
              <w:rPr>
                <w:lang w:val="en-GB"/>
              </w:rPr>
              <w:t>i)</w:t>
            </w:r>
            <w:r w:rsidRPr="00F44529">
              <w:rPr>
                <w:lang w:val="en-GB"/>
              </w:rPr>
              <w:tab/>
              <w:t>Aim at using common 6G Radio design, which meets mobile broadband service requirements as high priority, to also meet vertical needs.</w:t>
            </w:r>
          </w:p>
          <w:p w14:paraId="0B100975" w14:textId="77777777" w:rsidR="00CB7E96" w:rsidRPr="00F44529" w:rsidRDefault="00CB7E96" w:rsidP="004F0695">
            <w:pPr>
              <w:pStyle w:val="B2"/>
              <w:spacing w:after="40"/>
              <w:rPr>
                <w:lang w:val="en-GB"/>
              </w:rPr>
            </w:pPr>
            <w:r w:rsidRPr="00F44529">
              <w:rPr>
                <w:lang w:val="en-GB"/>
              </w:rPr>
              <w:t>j)</w:t>
            </w:r>
            <w:r w:rsidRPr="00F44529">
              <w:rPr>
                <w:lang w:val="en-GB"/>
              </w:rPr>
              <w:tab/>
              <w:t>Aim at a harmonized 6G Radio design for TN and NTN, including their integration.</w:t>
            </w:r>
          </w:p>
          <w:p w14:paraId="308A9F14" w14:textId="6C7CCE86" w:rsidR="00CB7E96" w:rsidRPr="00F44529" w:rsidRDefault="00CB7E96" w:rsidP="004F0695">
            <w:pPr>
              <w:pStyle w:val="B2"/>
              <w:spacing w:after="40"/>
              <w:rPr>
                <w:lang w:val="en-GB"/>
              </w:rPr>
            </w:pPr>
            <w:r w:rsidRPr="00F44529">
              <w:rPr>
                <w:lang w:val="en-GB"/>
              </w:rPr>
              <w:t>k)</w:t>
            </w:r>
            <w:r w:rsidRPr="00F44529">
              <w:rPr>
                <w:lang w:val="en-GB"/>
              </w:rPr>
              <w:tab/>
              <w:t>System simplification, including reducing configuration complexity, enabling more efficient Cell/UE management, etc.</w:t>
            </w:r>
          </w:p>
          <w:p w14:paraId="5105979C" w14:textId="34B5123E" w:rsidR="00CB7E96" w:rsidRPr="00F44529" w:rsidRDefault="00CB7E96" w:rsidP="00556379">
            <w:pPr>
              <w:pStyle w:val="B1"/>
              <w:spacing w:before="180" w:after="120"/>
              <w:rPr>
                <w:lang w:val="en-GB"/>
              </w:rPr>
            </w:pPr>
            <w:r w:rsidRPr="00F44529">
              <w:rPr>
                <w:lang w:val="en-GB"/>
              </w:rPr>
              <w:t>(2)</w:t>
            </w:r>
            <w:r w:rsidRPr="00F44529">
              <w:rPr>
                <w:lang w:val="en-GB"/>
              </w:rPr>
              <w:tab/>
              <w:t>Physical Layer structure for 6GR</w:t>
            </w:r>
          </w:p>
          <w:p w14:paraId="5E961CBD" w14:textId="77777777" w:rsidR="00CB7E96" w:rsidRPr="00F44529" w:rsidRDefault="00CB7E96" w:rsidP="004F0695">
            <w:pPr>
              <w:pStyle w:val="B2"/>
              <w:spacing w:after="40"/>
              <w:rPr>
                <w:lang w:val="en-GB"/>
              </w:rPr>
            </w:pPr>
            <w:r w:rsidRPr="00F44529">
              <w:rPr>
                <w:lang w:val="en-GB"/>
              </w:rPr>
              <w:t>e)</w:t>
            </w:r>
            <w:r w:rsidRPr="00F44529">
              <w:rPr>
                <w:lang w:val="en-GB"/>
              </w:rPr>
              <w:tab/>
              <w:t>Physical layer control, data scheduling and HARQ operation [RAN1, RAN2]</w:t>
            </w:r>
          </w:p>
          <w:p w14:paraId="3FD977D2" w14:textId="77777777" w:rsidR="00CB7E96" w:rsidRPr="00F44529" w:rsidRDefault="00CB7E96" w:rsidP="004F0695">
            <w:pPr>
              <w:pStyle w:val="B2"/>
              <w:spacing w:after="40"/>
              <w:rPr>
                <w:lang w:val="en-GB"/>
              </w:rPr>
            </w:pPr>
            <w:r w:rsidRPr="00F44529">
              <w:rPr>
                <w:lang w:val="en-GB"/>
              </w:rPr>
              <w:t>h)</w:t>
            </w:r>
            <w:r w:rsidRPr="00F44529">
              <w:rPr>
                <w:lang w:val="en-GB"/>
              </w:rPr>
              <w:tab/>
              <w:t>Initial access [RAN1, RAN2, RAN4]</w:t>
            </w:r>
          </w:p>
          <w:p w14:paraId="14D6821E" w14:textId="77777777" w:rsidR="00CB7E96" w:rsidRPr="00F44529" w:rsidRDefault="00CB7E96" w:rsidP="004F0695">
            <w:pPr>
              <w:pStyle w:val="B2"/>
              <w:spacing w:after="40"/>
              <w:rPr>
                <w:lang w:val="en-GB"/>
              </w:rPr>
            </w:pPr>
            <w:r w:rsidRPr="00F44529">
              <w:rPr>
                <w:lang w:val="en-GB"/>
              </w:rPr>
              <w:t>i)</w:t>
            </w:r>
            <w:r w:rsidRPr="00F44529">
              <w:rPr>
                <w:lang w:val="en-GB"/>
              </w:rPr>
              <w:tab/>
              <w:t>6GR spectrum utilization and aggregation.  [RAN1, RAN2, RAN4]</w:t>
            </w:r>
          </w:p>
          <w:p w14:paraId="36AAEADB" w14:textId="16F4CD39" w:rsidR="00CB7E96" w:rsidRPr="00F44529" w:rsidRDefault="00CB7E96" w:rsidP="004F0695">
            <w:pPr>
              <w:pStyle w:val="B2"/>
              <w:spacing w:after="40"/>
              <w:rPr>
                <w:lang w:val="en-GB"/>
              </w:rPr>
            </w:pPr>
            <w:r w:rsidRPr="00F44529">
              <w:rPr>
                <w:lang w:val="en-GB"/>
              </w:rPr>
              <w:t>j)</w:t>
            </w:r>
            <w:r w:rsidRPr="00F44529">
              <w:rPr>
                <w:lang w:val="en-GB"/>
              </w:rPr>
              <w:tab/>
              <w:t>Other physical layer signals, channels and procedures [RAN1, RAN2, RAN4]</w:t>
            </w:r>
          </w:p>
          <w:p w14:paraId="5600B770" w14:textId="77777777" w:rsidR="00CB7E96" w:rsidRPr="00F44529" w:rsidRDefault="00CB7E96" w:rsidP="00556379">
            <w:pPr>
              <w:pStyle w:val="B1"/>
              <w:spacing w:before="180" w:after="120"/>
              <w:rPr>
                <w:lang w:val="en-GB"/>
              </w:rPr>
            </w:pPr>
            <w:r w:rsidRPr="00F44529">
              <w:rPr>
                <w:lang w:val="en-GB"/>
              </w:rPr>
              <w:t>(3)</w:t>
            </w:r>
            <w:r w:rsidRPr="00F44529">
              <w:rPr>
                <w:lang w:val="en-GB"/>
              </w:rPr>
              <w:tab/>
              <w:t xml:space="preserve"> Radio interface protocol architecture and procedures for 6GR [RAN2, RAN1, RAN4, RAN3]</w:t>
            </w:r>
          </w:p>
          <w:p w14:paraId="748A2265" w14:textId="77777777" w:rsidR="00CB7E96" w:rsidRPr="00F44529" w:rsidRDefault="00CB7E96" w:rsidP="004F0695">
            <w:pPr>
              <w:pStyle w:val="B2"/>
              <w:spacing w:after="40"/>
              <w:rPr>
                <w:lang w:val="en-GB"/>
              </w:rPr>
            </w:pPr>
            <w:r w:rsidRPr="00F44529">
              <w:rPr>
                <w:lang w:val="en-GB"/>
              </w:rPr>
              <w:t>a)</w:t>
            </w:r>
            <w:r w:rsidRPr="00F44529">
              <w:rPr>
                <w:lang w:val="en-GB"/>
              </w:rPr>
              <w:tab/>
              <w:t>User Plane architecture and protocol design [RAN2]</w:t>
            </w:r>
          </w:p>
          <w:p w14:paraId="72566D4E" w14:textId="77777777" w:rsidR="00CB7E96" w:rsidRPr="00F44529" w:rsidRDefault="00CB7E96" w:rsidP="004F0695">
            <w:pPr>
              <w:pStyle w:val="B2"/>
              <w:spacing w:after="40"/>
              <w:rPr>
                <w:lang w:val="en-GB"/>
              </w:rPr>
            </w:pPr>
            <w:r w:rsidRPr="00F44529">
              <w:rPr>
                <w:lang w:val="en-GB"/>
              </w:rPr>
              <w:t>b)</w:t>
            </w:r>
            <w:r w:rsidRPr="00F44529">
              <w:rPr>
                <w:lang w:val="en-GB"/>
              </w:rPr>
              <w:tab/>
              <w:t>Control Plane architecture (including RRC states) and protocol design [RAN2, RAN3]</w:t>
            </w:r>
          </w:p>
          <w:p w14:paraId="78AC49D6" w14:textId="77777777" w:rsidR="00CB7E96" w:rsidRPr="00F44529" w:rsidRDefault="00CB7E96" w:rsidP="004F0695">
            <w:pPr>
              <w:pStyle w:val="B2"/>
              <w:spacing w:after="40"/>
              <w:rPr>
                <w:lang w:val="en-GB"/>
              </w:rPr>
            </w:pPr>
            <w:r w:rsidRPr="00F44529">
              <w:rPr>
                <w:lang w:val="en-GB"/>
              </w:rPr>
              <w:t>c)</w:t>
            </w:r>
            <w:r w:rsidRPr="00F44529">
              <w:rPr>
                <w:lang w:val="en-GB"/>
              </w:rPr>
              <w:tab/>
              <w:t>Access stratum security aspects, in alignment with requirements from SA3 [RAN2]</w:t>
            </w:r>
          </w:p>
          <w:p w14:paraId="0499845E" w14:textId="77777777" w:rsidR="00CB7E96" w:rsidRPr="00F44529" w:rsidRDefault="00CB7E96" w:rsidP="004F0695">
            <w:pPr>
              <w:pStyle w:val="B2"/>
              <w:spacing w:after="40"/>
              <w:rPr>
                <w:lang w:val="en-GB"/>
              </w:rPr>
            </w:pPr>
            <w:r w:rsidRPr="00F44529">
              <w:rPr>
                <w:lang w:val="en-GB"/>
              </w:rPr>
              <w:t>d)</w:t>
            </w:r>
            <w:r w:rsidRPr="00F44529">
              <w:rPr>
                <w:lang w:val="en-GB"/>
              </w:rPr>
              <w:tab/>
              <w:t>Radio signalling framework for UE capabilities, aiming at improvements and simplification compared to 5G NR [RAN2, RAN1, RAN4]</w:t>
            </w:r>
          </w:p>
          <w:p w14:paraId="5B3705DE" w14:textId="7216FD49" w:rsidR="00CB7E96" w:rsidRPr="00F44529" w:rsidRDefault="00CB7E96" w:rsidP="004F0695">
            <w:pPr>
              <w:pStyle w:val="B2"/>
              <w:spacing w:after="40"/>
              <w:rPr>
                <w:lang w:val="en-GB"/>
              </w:rPr>
            </w:pPr>
            <w:r w:rsidRPr="00F44529">
              <w:rPr>
                <w:lang w:val="en-GB"/>
              </w:rPr>
              <w:t>e)</w:t>
            </w:r>
            <w:r w:rsidRPr="00F44529">
              <w:rPr>
                <w:lang w:val="en-GB"/>
              </w:rPr>
              <w:tab/>
              <w:t>Data transfer design to support various types of data (e.g. AI/ML, Sensing, etc) [RAN2, RAN3]</w:t>
            </w:r>
          </w:p>
          <w:p w14:paraId="4C2F94F6" w14:textId="4337DF62" w:rsidR="00CB7E96" w:rsidRPr="00F44529" w:rsidRDefault="00CB7E96" w:rsidP="004F0695">
            <w:pPr>
              <w:pStyle w:val="B1"/>
              <w:spacing w:before="120"/>
              <w:rPr>
                <w:lang w:val="en-GB"/>
              </w:rPr>
            </w:pPr>
            <w:r w:rsidRPr="00F44529">
              <w:rPr>
                <w:lang w:val="en-GB"/>
              </w:rPr>
              <w:t>(4)</w:t>
            </w:r>
            <w:r w:rsidRPr="00F44529">
              <w:rPr>
                <w:lang w:val="en-GB"/>
              </w:rPr>
              <w:tab/>
              <w:t>Mobility for 6GR (for all RRC states), including related RRM [RAN2, RAN1, RAN4, RAN3]</w:t>
            </w:r>
          </w:p>
          <w:p w14:paraId="5872719D" w14:textId="77777777" w:rsidR="00CB7E96" w:rsidRPr="00F44529" w:rsidRDefault="00CB7E96" w:rsidP="00556379">
            <w:pPr>
              <w:pStyle w:val="B1"/>
              <w:spacing w:before="180" w:after="120"/>
              <w:rPr>
                <w:lang w:val="en-GB"/>
              </w:rPr>
            </w:pPr>
            <w:r w:rsidRPr="00F44529">
              <w:rPr>
                <w:lang w:val="en-GB"/>
              </w:rPr>
              <w:t>(5)</w:t>
            </w:r>
            <w:r w:rsidRPr="00F44529">
              <w:rPr>
                <w:lang w:val="en-GB"/>
              </w:rPr>
              <w:tab/>
              <w:t xml:space="preserve">6GR core and performance requirements </w:t>
            </w:r>
          </w:p>
          <w:p w14:paraId="397D827B" w14:textId="77777777" w:rsidR="00CB7E96" w:rsidRPr="00F44529" w:rsidRDefault="00CB7E96" w:rsidP="004F0695">
            <w:pPr>
              <w:pStyle w:val="B2"/>
              <w:spacing w:after="40"/>
              <w:rPr>
                <w:lang w:val="en-GB"/>
              </w:rPr>
            </w:pPr>
            <w:r w:rsidRPr="00F44529">
              <w:rPr>
                <w:lang w:val="en-GB"/>
              </w:rPr>
              <w:t>d)</w:t>
            </w:r>
            <w:r w:rsidRPr="00F44529">
              <w:rPr>
                <w:lang w:val="en-GB"/>
              </w:rPr>
              <w:tab/>
              <w:t>RRM aspects for 6GR [RAN4, RAN1, RAN2]</w:t>
            </w:r>
          </w:p>
          <w:p w14:paraId="1F03787C" w14:textId="77777777" w:rsidR="00CB7E96" w:rsidRPr="00F44529" w:rsidRDefault="00CB7E96" w:rsidP="00556379">
            <w:pPr>
              <w:pStyle w:val="B3"/>
              <w:spacing w:after="0"/>
              <w:rPr>
                <w:lang w:val="en-GB"/>
              </w:rPr>
            </w:pPr>
            <w:r w:rsidRPr="00F44529">
              <w:rPr>
                <w:lang w:val="en-GB"/>
              </w:rPr>
              <w:t>- RRM requirement and procedure aspects aiming at improvements and/or simplification compared to 5G NR</w:t>
            </w:r>
          </w:p>
          <w:p w14:paraId="0E1188BD" w14:textId="0F8C1F82" w:rsidR="00CB7E96" w:rsidRPr="00F44529" w:rsidRDefault="00CB7E96" w:rsidP="00556379">
            <w:pPr>
              <w:pStyle w:val="B3"/>
              <w:spacing w:after="0"/>
              <w:rPr>
                <w:lang w:val="en-GB"/>
              </w:rPr>
            </w:pPr>
            <w:r w:rsidRPr="00F44529">
              <w:rPr>
                <w:lang w:val="en-GB"/>
              </w:rPr>
              <w:t xml:space="preserve">- Study how to improve 6G requirement specification, including structure and drafting principles </w:t>
            </w:r>
          </w:p>
          <w:p w14:paraId="51B77D0C" w14:textId="77777777" w:rsidR="00CB7E96" w:rsidRPr="00F44529" w:rsidRDefault="00CB7E96" w:rsidP="00556379">
            <w:pPr>
              <w:pStyle w:val="B1"/>
              <w:spacing w:before="180" w:after="120"/>
              <w:rPr>
                <w:lang w:val="en-GB"/>
              </w:rPr>
            </w:pPr>
            <w:r w:rsidRPr="00F44529">
              <w:rPr>
                <w:lang w:val="en-GB"/>
              </w:rPr>
              <w:t>(6)</w:t>
            </w:r>
            <w:r w:rsidRPr="00F44529">
              <w:rPr>
                <w:lang w:val="en-GB"/>
              </w:rPr>
              <w:tab/>
              <w:t>Radio Access Network architecture, interface protocols and procedures considering support of various services and functionalities (e.g. AI/ML, sensing, etc). [RAN3, RAN2]</w:t>
            </w:r>
          </w:p>
          <w:p w14:paraId="07450CA8" w14:textId="77777777" w:rsidR="00CB7E96" w:rsidRPr="00F44529" w:rsidRDefault="00CB7E96" w:rsidP="004F0695">
            <w:pPr>
              <w:pStyle w:val="B2"/>
              <w:spacing w:after="40"/>
              <w:rPr>
                <w:lang w:val="en-GB"/>
              </w:rPr>
            </w:pPr>
            <w:r w:rsidRPr="00F44529">
              <w:rPr>
                <w:lang w:val="en-GB"/>
              </w:rPr>
              <w:t>a)</w:t>
            </w:r>
            <w:r w:rsidRPr="00F44529">
              <w:rPr>
                <w:lang w:val="en-GB"/>
              </w:rPr>
              <w:tab/>
              <w:t>Overall RAN architecture aspects [RAN3, RAN2]</w:t>
            </w:r>
          </w:p>
          <w:p w14:paraId="7F032D98" w14:textId="77777777" w:rsidR="00CB7E96" w:rsidRPr="00F44529" w:rsidRDefault="00CB7E96" w:rsidP="004F0695">
            <w:pPr>
              <w:pStyle w:val="B2"/>
              <w:spacing w:after="40"/>
              <w:rPr>
                <w:lang w:val="en-GB"/>
              </w:rPr>
            </w:pPr>
            <w:r w:rsidRPr="00F44529">
              <w:rPr>
                <w:lang w:val="en-GB"/>
              </w:rPr>
              <w:t>c)</w:t>
            </w:r>
            <w:r w:rsidRPr="00F44529">
              <w:rPr>
                <w:lang w:val="en-GB"/>
              </w:rPr>
              <w:tab/>
              <w:t>RAN internal functional split, interfaces, protocol stacks and procedures, [RAN3, RAN2]</w:t>
            </w:r>
          </w:p>
          <w:p w14:paraId="694CB8C6" w14:textId="77777777" w:rsidR="00CB7E96" w:rsidRPr="00F44529" w:rsidRDefault="00CB7E96" w:rsidP="00556379">
            <w:pPr>
              <w:pStyle w:val="B1"/>
              <w:spacing w:before="180" w:after="120"/>
              <w:rPr>
                <w:lang w:val="en-GB"/>
              </w:rPr>
            </w:pPr>
            <w:r w:rsidRPr="00F44529">
              <w:rPr>
                <w:lang w:val="en-GB"/>
              </w:rPr>
              <w:t>(7)</w:t>
            </w:r>
            <w:r w:rsidRPr="00F44529">
              <w:rPr>
                <w:lang w:val="en-GB"/>
              </w:rPr>
              <w:tab/>
              <w:t>Migration from 5G NR to 6GR as well as interworking and mobility between 5G NR and 6GR:</w:t>
            </w:r>
          </w:p>
          <w:p w14:paraId="3F5981A9" w14:textId="77777777" w:rsidR="00CB7E96" w:rsidRPr="00F44529" w:rsidRDefault="00CB7E96" w:rsidP="004F0695">
            <w:pPr>
              <w:pStyle w:val="B2"/>
              <w:spacing w:after="40"/>
              <w:rPr>
                <w:lang w:val="en-GB"/>
              </w:rPr>
            </w:pPr>
            <w:r w:rsidRPr="00F44529">
              <w:rPr>
                <w:lang w:val="en-GB"/>
              </w:rPr>
              <w:t>a)</w:t>
            </w:r>
            <w:r w:rsidRPr="00F44529">
              <w:rPr>
                <w:lang w:val="en-GB"/>
              </w:rPr>
              <w:tab/>
              <w:t>5G-6G Multi-RAT Spectrum Sharing for migration [RAN1, RAN2, RAN4, RAN3]</w:t>
            </w:r>
          </w:p>
          <w:p w14:paraId="67D0024A" w14:textId="77777777" w:rsidR="00CB7E96" w:rsidRPr="00F44529" w:rsidRDefault="00CB7E96" w:rsidP="004F0695">
            <w:pPr>
              <w:pStyle w:val="B2"/>
              <w:spacing w:after="40"/>
              <w:rPr>
                <w:lang w:val="en-GB"/>
              </w:rPr>
            </w:pPr>
            <w:r w:rsidRPr="00F44529">
              <w:rPr>
                <w:lang w:val="en-GB"/>
              </w:rPr>
              <w:lastRenderedPageBreak/>
              <w:t>b)</w:t>
            </w:r>
            <w:r w:rsidRPr="00F44529">
              <w:rPr>
                <w:lang w:val="en-GB"/>
              </w:rPr>
              <w:tab/>
              <w:t>Study if any additional migration option(s) is needed (other than standalone, MRSS, and inter-RAT mobility between NR-6G). [RAN] [RAN2, RAN1, RAN3, RAN4]</w:t>
            </w:r>
          </w:p>
          <w:p w14:paraId="31F4BF2E" w14:textId="77777777" w:rsidR="00CB7E96" w:rsidRPr="00F44529" w:rsidRDefault="00CB7E96" w:rsidP="004F0695">
            <w:pPr>
              <w:pStyle w:val="B2"/>
              <w:spacing w:after="40"/>
              <w:rPr>
                <w:lang w:val="en-GB"/>
              </w:rPr>
            </w:pPr>
            <w:r w:rsidRPr="00F44529">
              <w:rPr>
                <w:lang w:val="en-GB"/>
              </w:rPr>
              <w:t>c)</w:t>
            </w:r>
            <w:r w:rsidRPr="00F44529">
              <w:rPr>
                <w:lang w:val="en-GB"/>
              </w:rPr>
              <w:tab/>
              <w:t>Mobility between 5G NR and 6GR [RAN2, RAN3, RAN4]</w:t>
            </w:r>
          </w:p>
          <w:p w14:paraId="47171947" w14:textId="77777777" w:rsidR="00CB7E96" w:rsidRPr="00F44529" w:rsidRDefault="00CB7E96" w:rsidP="00556379">
            <w:pPr>
              <w:pStyle w:val="B1"/>
              <w:spacing w:before="180" w:after="120"/>
              <w:rPr>
                <w:lang w:val="en-GB"/>
              </w:rPr>
            </w:pPr>
            <w:r w:rsidRPr="00F44529">
              <w:rPr>
                <w:lang w:val="en-GB"/>
              </w:rPr>
              <w:t>(8)</w:t>
            </w:r>
            <w:r w:rsidRPr="00F44529">
              <w:rPr>
                <w:lang w:val="en-GB"/>
              </w:rPr>
              <w:tab/>
              <w:t>AI/ML for 6GR and Radio Access Network, leveraging 5G AI/ML framework, as appropriate [See TR38.843] [RAN1, RAN2, RAN3, RAN4]</w:t>
            </w:r>
          </w:p>
          <w:p w14:paraId="5C31A091" w14:textId="77777777" w:rsidR="00CB7E96" w:rsidRPr="00F44529" w:rsidRDefault="00CB7E96" w:rsidP="004F0695">
            <w:pPr>
              <w:pStyle w:val="B2"/>
              <w:spacing w:after="40"/>
              <w:rPr>
                <w:lang w:val="en-GB"/>
              </w:rPr>
            </w:pPr>
            <w:r w:rsidRPr="00F44529">
              <w:rPr>
                <w:lang w:val="en-GB"/>
              </w:rPr>
              <w:t>a)</w:t>
            </w:r>
            <w:r w:rsidRPr="00F44529">
              <w:rPr>
                <w:lang w:val="en-GB"/>
              </w:rPr>
              <w:tab/>
              <w:t xml:space="preserve">Identify Use Case(s) of interest (either existing or new) with compelling trade-off between e.g., performance, complexity, etc… </w:t>
            </w:r>
          </w:p>
          <w:p w14:paraId="76E9CA77" w14:textId="77777777" w:rsidR="00CB7E96" w:rsidRPr="00F44529" w:rsidRDefault="00CB7E96" w:rsidP="004F0695">
            <w:pPr>
              <w:pStyle w:val="B2"/>
              <w:spacing w:after="40"/>
              <w:rPr>
                <w:lang w:val="en-GB"/>
              </w:rPr>
            </w:pPr>
            <w:r w:rsidRPr="00F44529">
              <w:rPr>
                <w:lang w:val="en-GB"/>
              </w:rPr>
              <w:t>b)</w:t>
            </w:r>
            <w:r w:rsidRPr="00F44529">
              <w:rPr>
                <w:lang w:val="en-GB"/>
              </w:rPr>
              <w:tab/>
              <w:t>AI/ML framework: Extensible AI/ML enablers based on the identified Use Case(s), including</w:t>
            </w:r>
          </w:p>
          <w:p w14:paraId="020937BD" w14:textId="77777777" w:rsidR="00CB7E96" w:rsidRPr="00F44529" w:rsidRDefault="00CB7E96" w:rsidP="00556379">
            <w:pPr>
              <w:pStyle w:val="B3"/>
              <w:spacing w:after="0"/>
              <w:rPr>
                <w:lang w:val="en-GB"/>
              </w:rPr>
            </w:pPr>
            <w:r w:rsidRPr="00F44529">
              <w:rPr>
                <w:lang w:val="en-GB"/>
              </w:rPr>
              <w:t>i.</w:t>
            </w:r>
            <w:r w:rsidRPr="00F44529">
              <w:rPr>
                <w:lang w:val="en-GB"/>
              </w:rPr>
              <w:tab/>
              <w:t>LCM procedures [RAN2, RAN1, RAN3, RAN4]</w:t>
            </w:r>
          </w:p>
          <w:p w14:paraId="36ABEE8E" w14:textId="77777777" w:rsidR="00CB7E96" w:rsidRPr="00F44529" w:rsidRDefault="00CB7E96" w:rsidP="00556379">
            <w:pPr>
              <w:pStyle w:val="B3"/>
              <w:spacing w:after="0"/>
              <w:rPr>
                <w:lang w:val="en-GB"/>
              </w:rPr>
            </w:pPr>
            <w:r w:rsidRPr="00F44529">
              <w:rPr>
                <w:lang w:val="en-GB"/>
              </w:rPr>
              <w:t>ii.</w:t>
            </w:r>
            <w:r w:rsidRPr="00F44529">
              <w:rPr>
                <w:lang w:val="en-GB"/>
              </w:rPr>
              <w:tab/>
              <w:t>Data collection and data management, in coordination with SA WGs [RAN2, RAN3, RAN1]</w:t>
            </w:r>
          </w:p>
          <w:p w14:paraId="739ECA78" w14:textId="77777777" w:rsidR="00CB7E96" w:rsidRPr="00F44529" w:rsidRDefault="00CB7E96" w:rsidP="00556379">
            <w:pPr>
              <w:pStyle w:val="B1"/>
              <w:spacing w:before="180" w:after="120"/>
              <w:rPr>
                <w:lang w:val="en-GB"/>
              </w:rPr>
            </w:pPr>
            <w:r w:rsidRPr="00F44529">
              <w:rPr>
                <w:lang w:val="en-GB"/>
              </w:rPr>
              <w:t>(9)</w:t>
            </w:r>
            <w:r w:rsidRPr="00F44529">
              <w:rPr>
                <w:lang w:val="en-GB"/>
              </w:rPr>
              <w:tab/>
              <w:t>Sensing – Studies to be based on use cases and associated requirements, as defined in [TR38.914]</w:t>
            </w:r>
          </w:p>
          <w:p w14:paraId="42BFA020" w14:textId="096BA46E" w:rsidR="00E80EC7" w:rsidRPr="00F44529" w:rsidRDefault="00CB7E96" w:rsidP="00CB7E96">
            <w:pPr>
              <w:pStyle w:val="B2"/>
              <w:rPr>
                <w:lang w:val="en-GB"/>
              </w:rPr>
            </w:pPr>
            <w:r w:rsidRPr="00F44529">
              <w:rPr>
                <w:lang w:val="en-GB"/>
              </w:rPr>
              <w:t>d)</w:t>
            </w:r>
            <w:r w:rsidRPr="00F44529">
              <w:rPr>
                <w:lang w:val="en-GB"/>
              </w:rPr>
              <w:tab/>
              <w:t>higher layer procedures and protocol aspects [RAN2])</w:t>
            </w:r>
          </w:p>
        </w:tc>
      </w:tr>
    </w:tbl>
    <w:p w14:paraId="7F69F204" w14:textId="77777777" w:rsidR="00E80EC7" w:rsidRPr="00290C2E" w:rsidRDefault="00E80EC7" w:rsidP="005246B7"/>
    <w:p w14:paraId="32706755" w14:textId="41D13C0E" w:rsidR="00061553" w:rsidRDefault="0060016C" w:rsidP="005246B7">
      <w:r>
        <w:t xml:space="preserve">We will now discuss </w:t>
      </w:r>
      <w:r w:rsidR="00175ED8">
        <w:t>three</w:t>
      </w:r>
      <w:r>
        <w:t xml:space="preserve"> aspects of the study: first </w:t>
      </w:r>
      <w:r w:rsidR="00414C5B">
        <w:t>the support of some</w:t>
      </w:r>
      <w:r w:rsidR="002117D5">
        <w:t xml:space="preserve"> </w:t>
      </w:r>
      <w:r w:rsidR="00A50EED">
        <w:t xml:space="preserve">essential services,  then </w:t>
      </w:r>
      <w:r w:rsidR="00402D86">
        <w:t>establish the guiding principles we foresee as essential to fulfil the objectives of the study</w:t>
      </w:r>
      <w:r w:rsidR="00414C5B">
        <w:t xml:space="preserve"> and finally </w:t>
      </w:r>
      <w:r w:rsidR="002C6444">
        <w:t>outline a framework to handle UE capabilities.</w:t>
      </w:r>
    </w:p>
    <w:p w14:paraId="3C8A35FB" w14:textId="77777777" w:rsidR="0060016C" w:rsidRPr="00290C2E" w:rsidRDefault="0060016C" w:rsidP="005246B7"/>
    <w:p w14:paraId="18022B98" w14:textId="676D5989" w:rsidR="008B2D95" w:rsidRDefault="008B2D95" w:rsidP="008B549E">
      <w:pPr>
        <w:pStyle w:val="Heading1"/>
      </w:pPr>
      <w:r w:rsidRPr="00290C2E">
        <w:t>3</w:t>
      </w:r>
      <w:r w:rsidRPr="00290C2E">
        <w:tab/>
        <w:t>Services</w:t>
      </w:r>
    </w:p>
    <w:p w14:paraId="4C329438" w14:textId="51CD6C98" w:rsidR="00E163D8" w:rsidRDefault="00E163D8" w:rsidP="00E163D8">
      <w:pPr>
        <w:pStyle w:val="Heading2"/>
      </w:pPr>
      <w:r>
        <w:t>3.1</w:t>
      </w:r>
      <w:r>
        <w:tab/>
        <w:t>Emergency Services</w:t>
      </w:r>
    </w:p>
    <w:p w14:paraId="47D9EE61" w14:textId="32DC659A" w:rsidR="00735EC8" w:rsidRPr="00290C2E" w:rsidRDefault="00B96DD5" w:rsidP="00735EC8">
      <w:r w:rsidRPr="00290C2E">
        <w:t>T</w:t>
      </w:r>
      <w:r w:rsidRPr="000C4C5C">
        <w:t>o minimize the need for fallback to</w:t>
      </w:r>
      <w:r w:rsidRPr="00290C2E">
        <w:t xml:space="preserve"> </w:t>
      </w:r>
      <w:r w:rsidRPr="000C4C5C">
        <w:t>4G or 5G</w:t>
      </w:r>
      <w:r w:rsidRPr="00290C2E">
        <w:t>, b</w:t>
      </w:r>
      <w:r w:rsidR="000C4C5C" w:rsidRPr="000C4C5C">
        <w:t xml:space="preserve">asic telco services </w:t>
      </w:r>
      <w:r w:rsidRPr="00290C2E">
        <w:t xml:space="preserve">need to be supported in 6G. </w:t>
      </w:r>
      <w:r w:rsidR="00351971" w:rsidRPr="00290C2E">
        <w:t>These includes emergency</w:t>
      </w:r>
      <w:r w:rsidR="00A73273" w:rsidRPr="00290C2E">
        <w:t>, c</w:t>
      </w:r>
      <w:r w:rsidR="00A73273" w:rsidRPr="00E505BC">
        <w:t>ritical</w:t>
      </w:r>
      <w:r w:rsidR="00A73273" w:rsidRPr="00290C2E">
        <w:t xml:space="preserve"> and </w:t>
      </w:r>
      <w:r w:rsidR="00A73273" w:rsidRPr="00E505BC">
        <w:t>regulatory</w:t>
      </w:r>
      <w:r w:rsidR="00351971" w:rsidRPr="00290C2E">
        <w:t xml:space="preserve"> services </w:t>
      </w:r>
      <w:r w:rsidR="00E505BC" w:rsidRPr="00E505BC">
        <w:t xml:space="preserve">such as </w:t>
      </w:r>
      <w:r w:rsidR="00F21206">
        <w:t>e</w:t>
      </w:r>
      <w:r w:rsidR="00E505BC" w:rsidRPr="00E505BC">
        <w:t xml:space="preserve">mergency </w:t>
      </w:r>
      <w:r w:rsidR="002A00A4">
        <w:t>voice call</w:t>
      </w:r>
      <w:r w:rsidR="00735EC8" w:rsidRPr="00290C2E">
        <w:t xml:space="preserve">, </w:t>
      </w:r>
      <w:r w:rsidR="00F21206">
        <w:t>p</w:t>
      </w:r>
      <w:r w:rsidR="0005286B" w:rsidRPr="00290C2E">
        <w:t>ositioning</w:t>
      </w:r>
      <w:r w:rsidR="001268B6" w:rsidRPr="00290C2E">
        <w:t xml:space="preserve"> and</w:t>
      </w:r>
      <w:r w:rsidR="00E505BC" w:rsidRPr="00E505BC">
        <w:t xml:space="preserve"> PWS</w:t>
      </w:r>
      <w:r w:rsidR="001268B6" w:rsidRPr="00290C2E">
        <w:t>.</w:t>
      </w:r>
      <w:r w:rsidR="004A0F50" w:rsidRPr="00290C2E">
        <w:t xml:space="preserve"> </w:t>
      </w:r>
      <w:r w:rsidR="006C7883" w:rsidRPr="00290C2E">
        <w:t>For instance, t</w:t>
      </w:r>
      <w:r w:rsidR="0001712C" w:rsidRPr="0001712C">
        <w:t>he US FCC 911 requirements define positioning accuracy for x/y location to be within 50 meters for</w:t>
      </w:r>
      <w:r w:rsidR="002A0867" w:rsidRPr="00290C2E">
        <w:t xml:space="preserve"> </w:t>
      </w:r>
      <w:r w:rsidR="0001712C" w:rsidRPr="0001712C">
        <w:t>80% of the callers. The z-axis location accuracy is defined to be +/- 3 m for 80% of wireless 911 callers</w:t>
      </w:r>
      <w:r w:rsidR="002A0867" w:rsidRPr="00290C2E">
        <w:t xml:space="preserve"> </w:t>
      </w:r>
      <w:r w:rsidR="0001712C" w:rsidRPr="0001712C">
        <w:t>with z-axis capable handsets.</w:t>
      </w:r>
    </w:p>
    <w:p w14:paraId="0716F3E0" w14:textId="77777777" w:rsidR="00DA1485" w:rsidRPr="00290C2E" w:rsidRDefault="00DA1485" w:rsidP="00DA1485">
      <w:r w:rsidRPr="00290C2E">
        <w:t>PWS will impact system information and paging design, while the extent to which positioning will impact 6GR depends on the accuracy requirements</w:t>
      </w:r>
      <w:r>
        <w:t>, the LCS architecture selected for 6G, and decision on reference signal design for 6GR RAT-dependent Positioning</w:t>
      </w:r>
      <w:r w:rsidRPr="00290C2E">
        <w:t xml:space="preserve">. </w:t>
      </w:r>
      <w:r>
        <w:t>Assuming the 5G LCS architecture and RAN architecture for UE Positioning are reused in 6G system, t</w:t>
      </w:r>
      <w:r w:rsidRPr="00BD41EF">
        <w:t>he protocols and procedures in basic positioning are expected to be similar to NR</w:t>
      </w:r>
      <w:r w:rsidRPr="00290C2E">
        <w:t xml:space="preserve"> </w:t>
      </w:r>
      <w:r w:rsidRPr="00BD41EF">
        <w:t>protocols.</w:t>
      </w:r>
      <w:r>
        <w:t xml:space="preserve"> </w:t>
      </w:r>
      <w:r w:rsidRPr="00290C2E">
        <w:t>The simplest method is E</w:t>
      </w:r>
      <w:r w:rsidRPr="00BD41EF">
        <w:t>nhanced Cell ID (</w:t>
      </w:r>
      <w:r w:rsidRPr="00290C2E">
        <w:t>E</w:t>
      </w:r>
      <w:r w:rsidRPr="00BD41EF">
        <w:t>-CID) positioning</w:t>
      </w:r>
      <w:r w:rsidRPr="00290C2E">
        <w:t xml:space="preserve">, which </w:t>
      </w:r>
      <w:r w:rsidRPr="00BD41EF">
        <w:t>refers to techniques which use additional UE measurements (DL)</w:t>
      </w:r>
      <w:r w:rsidRPr="00290C2E">
        <w:t xml:space="preserve"> </w:t>
      </w:r>
      <w:r w:rsidRPr="00BD41EF">
        <w:t>and/or 6G-NB measurements to improve the UE location estimate. In</w:t>
      </w:r>
      <w:r w:rsidRPr="00290C2E">
        <w:t xml:space="preserve"> </w:t>
      </w:r>
      <w:r w:rsidRPr="00BD41EF">
        <w:t xml:space="preserve">case more accurate positioning </w:t>
      </w:r>
      <w:r>
        <w:t xml:space="preserve">than E-CID positioning </w:t>
      </w:r>
      <w:r w:rsidRPr="00BD41EF">
        <w:t xml:space="preserve">is needed, then the basic </w:t>
      </w:r>
      <w:r>
        <w:t xml:space="preserve">RAT-independent </w:t>
      </w:r>
      <w:r w:rsidRPr="00BD41EF">
        <w:t>positioning methods supported in NR</w:t>
      </w:r>
      <w:r w:rsidRPr="00290C2E">
        <w:t xml:space="preserve"> </w:t>
      </w:r>
      <w:r>
        <w:t xml:space="preserve">(not dependent on 3GPP reference signal design for positioning) </w:t>
      </w:r>
      <w:r w:rsidRPr="00290C2E">
        <w:t>may be</w:t>
      </w:r>
      <w:r w:rsidRPr="00BD41EF">
        <w:t xml:space="preserve"> available for 6G, e.g. </w:t>
      </w:r>
      <w:r>
        <w:t>A-GNSS, Barometric pressure sensor, WLAN, Bluetooth, and Terrestrial Beacon System.</w:t>
      </w:r>
    </w:p>
    <w:p w14:paraId="1696881B" w14:textId="77777777" w:rsidR="00DA1485" w:rsidRPr="00BD41EF" w:rsidRDefault="00DA1485" w:rsidP="00DA1485">
      <w:r w:rsidRPr="00290C2E">
        <w:t>I</w:t>
      </w:r>
      <w:r w:rsidRPr="00BD41EF">
        <w:t>n case the joint sensing and communication feature is supported, it may be possible to support basic</w:t>
      </w:r>
      <w:r w:rsidRPr="00290C2E">
        <w:t xml:space="preserve"> </w:t>
      </w:r>
      <w:r w:rsidRPr="00BD41EF">
        <w:t>positioning features under the joint sensing and communication/positioning given the strong</w:t>
      </w:r>
      <w:r w:rsidRPr="00290C2E">
        <w:t xml:space="preserve"> </w:t>
      </w:r>
      <w:r w:rsidRPr="00BD41EF">
        <w:t xml:space="preserve">interconnection between the sensing and positioning features. </w:t>
      </w:r>
      <w:r>
        <w:t>However</w:t>
      </w:r>
      <w:r w:rsidRPr="00BD41EF">
        <w:t>, the design of reference</w:t>
      </w:r>
      <w:r w:rsidRPr="00290C2E">
        <w:t xml:space="preserve"> </w:t>
      </w:r>
      <w:r w:rsidRPr="00BD41EF">
        <w:t>signals (RS) and their associated procedures are anticipated to differ significantly from those used in NR</w:t>
      </w:r>
      <w:r w:rsidRPr="00290C2E">
        <w:t xml:space="preserve"> </w:t>
      </w:r>
      <w:r w:rsidRPr="00BD41EF">
        <w:t>positioning</w:t>
      </w:r>
      <w:r>
        <w:t xml:space="preserve"> and hence has dependencies to RAN1 decisions on reference signal design</w:t>
      </w:r>
      <w:r w:rsidRPr="00BD41EF">
        <w:t>.</w:t>
      </w:r>
    </w:p>
    <w:p w14:paraId="27F04256" w14:textId="77777777" w:rsidR="00DA1485" w:rsidRDefault="00DA1485" w:rsidP="00DA1485">
      <w:r w:rsidRPr="00BD41EF">
        <w:t>Moreover, it is important to recognize the substantial wireless resource overhead required to attain</w:t>
      </w:r>
      <w:r w:rsidRPr="00290C2E">
        <w:t xml:space="preserve"> </w:t>
      </w:r>
      <w:r w:rsidRPr="00BD41EF">
        <w:t>high accuracy levels. 3GPP has assessed accuracy performance using reference signals with a</w:t>
      </w:r>
      <w:r w:rsidRPr="00290C2E">
        <w:t xml:space="preserve"> </w:t>
      </w:r>
      <w:r w:rsidRPr="00BD41EF">
        <w:t>bandwidth of 100 MHz, which represents the maximum bandwidth for FR1. However, it is noteworthy</w:t>
      </w:r>
      <w:r w:rsidRPr="00290C2E">
        <w:t xml:space="preserve"> </w:t>
      </w:r>
      <w:r w:rsidRPr="00BD41EF">
        <w:t>that such maximum bandwidth may not be always configured even for data communication except when</w:t>
      </w:r>
      <w:r w:rsidRPr="00290C2E">
        <w:t xml:space="preserve"> </w:t>
      </w:r>
      <w:r w:rsidRPr="00BD41EF">
        <w:t>the peak data rate is needed.</w:t>
      </w:r>
    </w:p>
    <w:p w14:paraId="16F308D7" w14:textId="12193E76" w:rsidR="001D60CE" w:rsidRPr="0001712C" w:rsidRDefault="00974052" w:rsidP="0001712C">
      <w:r w:rsidRPr="00290C2E">
        <w:rPr>
          <w:b/>
          <w:bCs/>
        </w:rPr>
        <w:t>Proposal 1</w:t>
      </w:r>
      <w:r w:rsidRPr="00290C2E">
        <w:t xml:space="preserve">: 6GR shall </w:t>
      </w:r>
      <w:r w:rsidR="008E6265" w:rsidRPr="00290C2E">
        <w:t xml:space="preserve">be able to </w:t>
      </w:r>
      <w:r w:rsidR="0005286B" w:rsidRPr="00290C2E">
        <w:t>fulfil</w:t>
      </w:r>
      <w:r w:rsidRPr="00290C2E">
        <w:t xml:space="preserve"> </w:t>
      </w:r>
      <w:r w:rsidR="008E6265" w:rsidRPr="00290C2E">
        <w:t>all</w:t>
      </w:r>
      <w:r w:rsidRPr="00290C2E">
        <w:t xml:space="preserve"> regulatory requirement</w:t>
      </w:r>
      <w:r w:rsidR="008E6265" w:rsidRPr="00290C2E">
        <w:t>s</w:t>
      </w:r>
      <w:r w:rsidRPr="00290C2E">
        <w:t xml:space="preserve"> </w:t>
      </w:r>
      <w:r w:rsidR="008E6265" w:rsidRPr="00290C2E">
        <w:t xml:space="preserve">on </w:t>
      </w:r>
      <w:r w:rsidR="00F21206">
        <w:t>e</w:t>
      </w:r>
      <w:r w:rsidR="008E6265" w:rsidRPr="00290C2E">
        <w:t xml:space="preserve">mergency </w:t>
      </w:r>
      <w:r w:rsidR="00F21206">
        <w:t>voice call</w:t>
      </w:r>
      <w:r w:rsidR="00E66252">
        <w:t>s</w:t>
      </w:r>
      <w:r w:rsidR="008E6265" w:rsidRPr="00290C2E">
        <w:t xml:space="preserve">, </w:t>
      </w:r>
      <w:r w:rsidR="00F21206">
        <w:t>p</w:t>
      </w:r>
      <w:r w:rsidR="008E6265" w:rsidRPr="00290C2E">
        <w:t>ositioning and PWS.</w:t>
      </w:r>
    </w:p>
    <w:p w14:paraId="1E36E990" w14:textId="1994D89D" w:rsidR="00E163D8" w:rsidRDefault="00E163D8" w:rsidP="00E163D8">
      <w:pPr>
        <w:pStyle w:val="Heading2"/>
      </w:pPr>
      <w:r>
        <w:t>3.2</w:t>
      </w:r>
      <w:r>
        <w:tab/>
        <w:t>FWA</w:t>
      </w:r>
    </w:p>
    <w:p w14:paraId="3E900AEB" w14:textId="319FA6F2" w:rsidR="000C4ACD" w:rsidRPr="00333954" w:rsidRDefault="00786445" w:rsidP="00D3786F">
      <w:r w:rsidRPr="00786445">
        <w:t>Fixed Wireless Access (FWA) in 2024 is the largest 5G use case after mobile broadband in terms of uptake</w:t>
      </w:r>
      <w:r>
        <w:t xml:space="preserve"> </w:t>
      </w:r>
      <w:r w:rsidRPr="00786445">
        <w:t xml:space="preserve">and continues to attract wireless customers with the number of connections expected to grow by </w:t>
      </w:r>
      <w:r w:rsidR="00CA3248">
        <w:t>a factor 3 by 2030.</w:t>
      </w:r>
      <w:r w:rsidR="00333954">
        <w:t xml:space="preserve"> </w:t>
      </w:r>
      <w:r w:rsidR="006B609E" w:rsidRPr="00F44529">
        <w:t xml:space="preserve">With FWA becoming the primary traffic in operators’ networks, it is critical that on Day One of 6G, FWA as a primary </w:t>
      </w:r>
      <w:r w:rsidR="006B609E" w:rsidRPr="00F44529">
        <w:lastRenderedPageBreak/>
        <w:t>service offered by operators can meet customer demand with a sustainable and profitable business model [</w:t>
      </w:r>
      <w:hyperlink r:id="rId16" w:history="1">
        <w:r w:rsidR="006B609E" w:rsidRPr="00F44529">
          <w:rPr>
            <w:rStyle w:val="Hyperlink"/>
          </w:rPr>
          <w:t>RP-251983</w:t>
        </w:r>
      </w:hyperlink>
      <w:r w:rsidR="006B609E" w:rsidRPr="00F44529">
        <w:t>]</w:t>
      </w:r>
      <w:r w:rsidR="006B609E">
        <w:t xml:space="preserve">. </w:t>
      </w:r>
      <w:r w:rsidR="006B609E" w:rsidRPr="00F44529">
        <w:t xml:space="preserve">And while it is important to acknowledge that part of the success of FWA is that it relies on eMBB design, factoring in FWA requirements </w:t>
      </w:r>
      <w:r w:rsidR="00265CAC">
        <w:t>and charact</w:t>
      </w:r>
      <w:r w:rsidR="00D3786F">
        <w:t xml:space="preserve">eristics </w:t>
      </w:r>
      <w:r w:rsidR="006B609E" w:rsidRPr="00F44529">
        <w:t>from the start can only be beneficial</w:t>
      </w:r>
      <w:r w:rsidR="00D3786F">
        <w:t>. As a matter of fact, a</w:t>
      </w:r>
      <w:r w:rsidR="00333954" w:rsidRPr="00333954">
        <w:t xml:space="preserve"> more optimized version of FWA </w:t>
      </w:r>
      <w:r w:rsidR="00D3786F">
        <w:t>could</w:t>
      </w:r>
      <w:r w:rsidR="00333954" w:rsidRPr="00333954">
        <w:t xml:space="preserve"> </w:t>
      </w:r>
      <w:r w:rsidR="00426796" w:rsidRPr="00333954">
        <w:t>reduce</w:t>
      </w:r>
      <w:r w:rsidR="00333954">
        <w:t xml:space="preserve"> </w:t>
      </w:r>
      <w:r w:rsidR="00333954" w:rsidRPr="00333954">
        <w:t xml:space="preserve">cost and enhances capacity </w:t>
      </w:r>
      <w:r w:rsidR="005D4360">
        <w:t>&amp;</w:t>
      </w:r>
      <w:r w:rsidR="00333954" w:rsidRPr="00333954">
        <w:t xml:space="preserve"> coverage by exploiting FWA CPE characteristics such as zero mobility</w:t>
      </w:r>
      <w:r w:rsidR="00333954">
        <w:t xml:space="preserve">, </w:t>
      </w:r>
      <w:r w:rsidR="00333954" w:rsidRPr="00333954">
        <w:t>larger form factor</w:t>
      </w:r>
      <w:r w:rsidR="00333954">
        <w:t xml:space="preserve"> supporting m</w:t>
      </w:r>
      <w:r w:rsidR="00333954" w:rsidRPr="00333954">
        <w:t>ore RF components</w:t>
      </w:r>
      <w:r w:rsidR="00333954">
        <w:t xml:space="preserve"> and </w:t>
      </w:r>
      <w:r w:rsidR="00333954" w:rsidRPr="00333954">
        <w:t>larger arrays</w:t>
      </w:r>
      <w:r w:rsidR="000C4ACD">
        <w:t xml:space="preserve">, </w:t>
      </w:r>
      <w:r w:rsidR="00333954" w:rsidRPr="00333954">
        <w:t>external power supply</w:t>
      </w:r>
      <w:r w:rsidR="00ED2D65">
        <w:t xml:space="preserve">… </w:t>
      </w:r>
    </w:p>
    <w:p w14:paraId="14DBB15D" w14:textId="2D1CF2AE" w:rsidR="008B2D95" w:rsidRDefault="00DA1485" w:rsidP="008B2D95">
      <w:r w:rsidRPr="00076806">
        <w:rPr>
          <w:b/>
          <w:bCs/>
        </w:rPr>
        <w:t xml:space="preserve">Proposal </w:t>
      </w:r>
      <w:r w:rsidR="007030BD">
        <w:rPr>
          <w:b/>
          <w:bCs/>
        </w:rPr>
        <w:t>2</w:t>
      </w:r>
      <w:r>
        <w:t>: 6GR shall support FWA in an optimised manner.</w:t>
      </w:r>
    </w:p>
    <w:p w14:paraId="0E15B80E" w14:textId="77777777" w:rsidR="001D60CE" w:rsidRPr="00F44529" w:rsidRDefault="001D60CE" w:rsidP="008B2D95"/>
    <w:p w14:paraId="2F0575B0" w14:textId="00D63AC4" w:rsidR="008B549E" w:rsidRPr="00290C2E" w:rsidRDefault="008B2D95" w:rsidP="008B549E">
      <w:pPr>
        <w:pStyle w:val="Heading1"/>
      </w:pPr>
      <w:r w:rsidRPr="00290C2E">
        <w:t>4</w:t>
      </w:r>
      <w:r w:rsidR="00F5132C" w:rsidRPr="00290C2E">
        <w:tab/>
        <w:t>Baseline</w:t>
      </w:r>
      <w:r w:rsidR="00D622A3">
        <w:t xml:space="preserve"> Model</w:t>
      </w:r>
    </w:p>
    <w:p w14:paraId="75150054" w14:textId="6B58D0F8" w:rsidR="00613D0C" w:rsidRPr="00290C2E" w:rsidRDefault="00BB25E1" w:rsidP="002A3411">
      <w:r w:rsidRPr="00290C2E">
        <w:t xml:space="preserve">In addition to the need to reduce options already </w:t>
      </w:r>
      <w:r w:rsidR="00984217" w:rsidRPr="00290C2E">
        <w:t>acknowledged</w:t>
      </w:r>
      <w:r w:rsidRPr="00290C2E">
        <w:t xml:space="preserve"> </w:t>
      </w:r>
      <w:r w:rsidR="00984217" w:rsidRPr="00290C2E">
        <w:t>in the SID above</w:t>
      </w:r>
      <w:r w:rsidRPr="00290C2E">
        <w:t>, t</w:t>
      </w:r>
      <w:r w:rsidR="00525531" w:rsidRPr="00290C2E">
        <w:t xml:space="preserve">he 6GR radio protocols must </w:t>
      </w:r>
      <w:r w:rsidR="00AA7403" w:rsidRPr="00290C2E">
        <w:t xml:space="preserve">also </w:t>
      </w:r>
      <w:r w:rsidR="00525531" w:rsidRPr="00290C2E">
        <w:t xml:space="preserve">avoid </w:t>
      </w:r>
      <w:r w:rsidR="00984217" w:rsidRPr="00290C2E">
        <w:t>another</w:t>
      </w:r>
      <w:r w:rsidR="00BA238C" w:rsidRPr="00290C2E">
        <w:t xml:space="preserve"> pitfall of the previous generation</w:t>
      </w:r>
      <w:r w:rsidR="00984217" w:rsidRPr="00290C2E">
        <w:t xml:space="preserve">s: </w:t>
      </w:r>
      <w:r w:rsidR="00C30505" w:rsidRPr="00290C2E">
        <w:t xml:space="preserve">any </w:t>
      </w:r>
      <w:r w:rsidR="002C3101" w:rsidRPr="00290C2E">
        <w:t xml:space="preserve">significant deviation </w:t>
      </w:r>
      <w:r w:rsidR="009477C8" w:rsidRPr="00290C2E">
        <w:t xml:space="preserve">from the </w:t>
      </w:r>
      <w:r w:rsidR="001C5E39" w:rsidRPr="00290C2E">
        <w:t>baseline design often</w:t>
      </w:r>
      <w:r w:rsidR="009477C8" w:rsidRPr="00290C2E">
        <w:t xml:space="preserve"> </w:t>
      </w:r>
      <w:r w:rsidR="00A44E21" w:rsidRPr="00290C2E">
        <w:t>translates</w:t>
      </w:r>
      <w:r w:rsidR="009477C8" w:rsidRPr="00290C2E">
        <w:t xml:space="preserve"> into </w:t>
      </w:r>
      <w:r w:rsidR="00A44E21" w:rsidRPr="00290C2E">
        <w:t xml:space="preserve">prohibitive </w:t>
      </w:r>
      <w:r w:rsidR="009477C8" w:rsidRPr="00290C2E">
        <w:t>cost increase</w:t>
      </w:r>
      <w:r w:rsidR="002C3101" w:rsidRPr="00290C2E">
        <w:t>.</w:t>
      </w:r>
      <w:r w:rsidR="00C30505" w:rsidRPr="00290C2E">
        <w:t xml:space="preserve"> </w:t>
      </w:r>
      <w:r w:rsidR="00AA7403" w:rsidRPr="00290C2E">
        <w:t>Also</w:t>
      </w:r>
      <w:r w:rsidR="00DF7B82" w:rsidRPr="00290C2E">
        <w:t>, s</w:t>
      </w:r>
      <w:r w:rsidR="000B1C53" w:rsidRPr="00290C2E">
        <w:t xml:space="preserve">implifying </w:t>
      </w:r>
      <w:r w:rsidR="00DF7B82" w:rsidRPr="00290C2E">
        <w:t xml:space="preserve">an </w:t>
      </w:r>
      <w:r w:rsidR="000B1C53" w:rsidRPr="00290C2E">
        <w:t>existing protocol stack for massive IoT is particularly challenging because, by the time a new, streamlined design is market-ready, the older</w:t>
      </w:r>
      <w:r w:rsidR="006B7A59" w:rsidRPr="00290C2E">
        <w:t xml:space="preserve"> </w:t>
      </w:r>
      <w:r w:rsidR="000B1C53" w:rsidRPr="00290C2E">
        <w:t xml:space="preserve">baseline has often achieved sufficient maturity and economies of scale to be </w:t>
      </w:r>
      <w:r w:rsidR="006B7A59" w:rsidRPr="00290C2E">
        <w:t xml:space="preserve">even more </w:t>
      </w:r>
      <w:r w:rsidR="000B1C53" w:rsidRPr="00290C2E">
        <w:t xml:space="preserve">attractive </w:t>
      </w:r>
      <w:r w:rsidR="00584710" w:rsidRPr="00290C2E">
        <w:t xml:space="preserve">than a simplified design </w:t>
      </w:r>
      <w:r w:rsidR="000B1C53" w:rsidRPr="00290C2E">
        <w:t>in terms of cost.</w:t>
      </w:r>
    </w:p>
    <w:p w14:paraId="54FD7592" w14:textId="6951D0E2" w:rsidR="008D659A" w:rsidRPr="00290C2E" w:rsidRDefault="004A4A3A" w:rsidP="002A3411">
      <w:pPr>
        <w:rPr>
          <w:iCs/>
        </w:rPr>
      </w:pPr>
      <w:r w:rsidRPr="00290C2E">
        <w:t>6GR should be designed bottom-up [</w:t>
      </w:r>
      <w:hyperlink r:id="rId17" w:history="1">
        <w:r w:rsidR="00BD19C9" w:rsidRPr="00290C2E">
          <w:rPr>
            <w:rStyle w:val="Hyperlink"/>
          </w:rPr>
          <w:t>RP-252327</w:t>
        </w:r>
      </w:hyperlink>
      <w:r w:rsidRPr="00290C2E">
        <w:t xml:space="preserve">], </w:t>
      </w:r>
      <w:r w:rsidR="002A3411" w:rsidRPr="00290C2E">
        <w:rPr>
          <w:iCs/>
        </w:rPr>
        <w:t xml:space="preserve">meaning </w:t>
      </w:r>
      <w:r w:rsidR="005606E9" w:rsidRPr="00290C2E">
        <w:rPr>
          <w:iCs/>
        </w:rPr>
        <w:t xml:space="preserve">a protocol baseline </w:t>
      </w:r>
      <w:r w:rsidR="00FE4047" w:rsidRPr="00290C2E">
        <w:rPr>
          <w:iCs/>
        </w:rPr>
        <w:t xml:space="preserve">is first designed </w:t>
      </w:r>
      <w:r w:rsidR="008D659A" w:rsidRPr="00290C2E">
        <w:rPr>
          <w:iCs/>
        </w:rPr>
        <w:t xml:space="preserve">to address the minimum shared requirements across all services, and </w:t>
      </w:r>
      <w:r w:rsidR="00196DC4" w:rsidRPr="00290C2E">
        <w:rPr>
          <w:iCs/>
        </w:rPr>
        <w:t xml:space="preserve">additional functions are </w:t>
      </w:r>
      <w:r w:rsidR="00F77E6F" w:rsidRPr="00290C2E">
        <w:rPr>
          <w:iCs/>
        </w:rPr>
        <w:t xml:space="preserve">later </w:t>
      </w:r>
      <w:r w:rsidR="00196DC4" w:rsidRPr="00290C2E">
        <w:rPr>
          <w:iCs/>
        </w:rPr>
        <w:t xml:space="preserve">added on top </w:t>
      </w:r>
      <w:r w:rsidR="00645366" w:rsidRPr="00290C2E">
        <w:rPr>
          <w:iCs/>
        </w:rPr>
        <w:t xml:space="preserve">to address more advanced </w:t>
      </w:r>
      <w:r w:rsidR="00A37CF5" w:rsidRPr="00290C2E">
        <w:rPr>
          <w:iCs/>
        </w:rPr>
        <w:t>use cases and services</w:t>
      </w:r>
      <w:r w:rsidR="00196DC4" w:rsidRPr="00290C2E">
        <w:rPr>
          <w:iCs/>
        </w:rPr>
        <w:t xml:space="preserve"> (as opposed to removing functions</w:t>
      </w:r>
      <w:r w:rsidR="00645366" w:rsidRPr="00290C2E">
        <w:rPr>
          <w:iCs/>
        </w:rPr>
        <w:t xml:space="preserve"> from a complex baseline</w:t>
      </w:r>
      <w:r w:rsidR="00A37CF5" w:rsidRPr="00290C2E">
        <w:rPr>
          <w:iCs/>
        </w:rPr>
        <w:t xml:space="preserve"> to address simpler cases later one</w:t>
      </w:r>
      <w:r w:rsidR="00645366" w:rsidRPr="00290C2E">
        <w:rPr>
          <w:iCs/>
        </w:rPr>
        <w:t>).</w:t>
      </w:r>
      <w:r w:rsidR="00516856" w:rsidRPr="00290C2E">
        <w:rPr>
          <w:iCs/>
        </w:rPr>
        <w:t xml:space="preserve"> Potential </w:t>
      </w:r>
      <w:r w:rsidR="00B33FBF">
        <w:rPr>
          <w:iCs/>
        </w:rPr>
        <w:t>topics</w:t>
      </w:r>
      <w:r w:rsidR="00516856" w:rsidRPr="00290C2E">
        <w:rPr>
          <w:iCs/>
        </w:rPr>
        <w:t xml:space="preserve"> to be addressed only once a stable baseline is </w:t>
      </w:r>
      <w:r w:rsidR="000A55F2">
        <w:rPr>
          <w:iCs/>
        </w:rPr>
        <w:t xml:space="preserve">established </w:t>
      </w:r>
      <w:r w:rsidR="00516856" w:rsidRPr="00290C2E">
        <w:rPr>
          <w:iCs/>
        </w:rPr>
        <w:t xml:space="preserve">generally </w:t>
      </w:r>
      <w:r w:rsidR="00516856" w:rsidRPr="00F44529">
        <w:rPr>
          <w:iCs/>
        </w:rPr>
        <w:t>include</w:t>
      </w:r>
      <w:r w:rsidR="00516856" w:rsidRPr="00290C2E">
        <w:rPr>
          <w:iCs/>
        </w:rPr>
        <w:t xml:space="preserve"> all features not absolutely necessary to achieve basic connectivity, for instance CA, CHO, Duplication, DAPS…</w:t>
      </w:r>
    </w:p>
    <w:p w14:paraId="13E80C5C" w14:textId="27FEDBC3" w:rsidR="00D54756" w:rsidRPr="00290C2E" w:rsidRDefault="00D54756" w:rsidP="002A3411">
      <w:pPr>
        <w:rPr>
          <w:iCs/>
        </w:rPr>
      </w:pPr>
      <w:r w:rsidRPr="00290C2E">
        <w:rPr>
          <w:b/>
          <w:bCs/>
          <w:iCs/>
        </w:rPr>
        <w:t xml:space="preserve">Proposal </w:t>
      </w:r>
      <w:r w:rsidR="001D60CE">
        <w:rPr>
          <w:b/>
          <w:bCs/>
          <w:iCs/>
        </w:rPr>
        <w:t>3</w:t>
      </w:r>
      <w:r w:rsidRPr="00290C2E">
        <w:rPr>
          <w:iCs/>
        </w:rPr>
        <w:t>: 6GR shall follow a bottom-up approach where a</w:t>
      </w:r>
      <w:r w:rsidR="00DB7B11" w:rsidRPr="00290C2E">
        <w:rPr>
          <w:iCs/>
        </w:rPr>
        <w:t xml:space="preserve"> baseline addressing the minimum shared requirements across all services is first agreed, and only then additional functions </w:t>
      </w:r>
      <w:r w:rsidR="00077B66" w:rsidRPr="00290C2E">
        <w:rPr>
          <w:iCs/>
        </w:rPr>
        <w:t xml:space="preserve">can be added </w:t>
      </w:r>
      <w:r w:rsidR="00DB7B11" w:rsidRPr="00290C2E">
        <w:rPr>
          <w:iCs/>
        </w:rPr>
        <w:t>on top to address more advanced use cases and services</w:t>
      </w:r>
      <w:r w:rsidR="00077B66" w:rsidRPr="00290C2E">
        <w:rPr>
          <w:iCs/>
        </w:rPr>
        <w:t>.</w:t>
      </w:r>
    </w:p>
    <w:p w14:paraId="6D583C2E" w14:textId="4687098C" w:rsidR="00E37B21" w:rsidRDefault="00E37B21" w:rsidP="009A6ECC">
      <w:r>
        <w:t>To minimize power consumption</w:t>
      </w:r>
      <w:r w:rsidR="00571157">
        <w:t xml:space="preserve"> and latency</w:t>
      </w:r>
      <w:r>
        <w:t xml:space="preserve"> in modern radio systems, </w:t>
      </w:r>
      <w:r w:rsidRPr="00E37B21">
        <w:t>the radio protocols themselves</w:t>
      </w:r>
      <w:r>
        <w:t xml:space="preserve"> must be designed to support efficient data handling and processing. Wireless communication involves moving massive amounts of data under extremely tight timing constraints, so the way data flows through the protocol stack has a direct impact on both performance and energy use.</w:t>
      </w:r>
    </w:p>
    <w:p w14:paraId="7891A5C2" w14:textId="35689A32" w:rsidR="009A6ECC" w:rsidRDefault="00127653" w:rsidP="009A6ECC">
      <w:r>
        <w:t>To do this,</w:t>
      </w:r>
      <w:r w:rsidR="009A6ECC">
        <w:t xml:space="preserve"> the first priority is to </w:t>
      </w:r>
      <w:r w:rsidR="00AC4F07">
        <w:t>minimise</w:t>
      </w:r>
      <w:r w:rsidR="009A6ECC">
        <w:t xml:space="preserve"> memory moves and external memory access, as these are significantly more energy-hungry </w:t>
      </w:r>
      <w:r w:rsidR="007831CD">
        <w:t xml:space="preserve">and slower </w:t>
      </w:r>
      <w:r w:rsidR="009A6ECC">
        <w:t>than computation. Each time data moves through buses and memory controllers, it</w:t>
      </w:r>
      <w:r w:rsidR="00306EFB">
        <w:t xml:space="preserve"> increases latency and</w:t>
      </w:r>
      <w:r w:rsidR="009A6ECC">
        <w:t xml:space="preserve"> not only drains power but also generates heat, which requires additional cooling. In mobile devices, this directly translates to shorter battery life and devices that run uncomfortably hot.</w:t>
      </w:r>
    </w:p>
    <w:p w14:paraId="0690EBA1" w14:textId="24D86309" w:rsidR="009A6ECC" w:rsidRDefault="009A6ECC" w:rsidP="009A6ECC">
      <w:r>
        <w:t xml:space="preserve">This problem becomes critical in </w:t>
      </w:r>
      <w:r w:rsidR="00184196">
        <w:t>m</w:t>
      </w:r>
      <w:r>
        <w:t>odems</w:t>
      </w:r>
      <w:r w:rsidR="00184196">
        <w:t xml:space="preserve"> that</w:t>
      </w:r>
      <w:r>
        <w:t xml:space="preserve"> process data at multi-gigabit-per-second rates. If data must repeatedly travel to external </w:t>
      </w:r>
      <w:r w:rsidR="007947B8">
        <w:t xml:space="preserve">memory </w:t>
      </w:r>
      <w:r>
        <w:t xml:space="preserve">for intermediate processing, </w:t>
      </w:r>
      <w:r w:rsidR="000D0088">
        <w:t xml:space="preserve">latency increases and </w:t>
      </w:r>
      <w:r>
        <w:t xml:space="preserve">power consumption skyrockets — quickly draining a smartphone battery and overwhelming thermal limits. Hence, protocol and hardware design must prioritize keeping data local, avoiding wasteful </w:t>
      </w:r>
      <w:r w:rsidR="00AF2788">
        <w:t xml:space="preserve">memory </w:t>
      </w:r>
      <w:r>
        <w:t>round-trips.</w:t>
      </w:r>
    </w:p>
    <w:p w14:paraId="760CB54A" w14:textId="60C6D26D" w:rsidR="00AF2788" w:rsidRDefault="009A6ECC" w:rsidP="009A6ECC">
      <w:r>
        <w:t>Two key techniques make this possible</w:t>
      </w:r>
      <w:r w:rsidR="00AF2788">
        <w:t xml:space="preserve">, </w:t>
      </w:r>
      <w:r>
        <w:t>burst transfers and zero-copy architectures</w:t>
      </w:r>
      <w:r w:rsidR="00AF2788">
        <w:t>:</w:t>
      </w:r>
    </w:p>
    <w:p w14:paraId="4858CC9D" w14:textId="5EFF8177" w:rsidR="00EC3C2E" w:rsidRDefault="00EC3C2E" w:rsidP="00AF2788">
      <w:pPr>
        <w:pStyle w:val="B1"/>
      </w:pPr>
      <w:r>
        <w:t>-</w:t>
      </w:r>
      <w:r>
        <w:tab/>
      </w:r>
      <w:r w:rsidR="009A6ECC">
        <w:t xml:space="preserve">Burst transfers move large, contiguous blocks of data rather than many small </w:t>
      </w:r>
      <w:r w:rsidR="009A6ECC" w:rsidRPr="00AF2788">
        <w:t>fragments</w:t>
      </w:r>
      <w:r w:rsidR="009A6ECC">
        <w:t>, greatly reducing the fixed overheads of address setup</w:t>
      </w:r>
      <w:r w:rsidR="0001248B" w:rsidRPr="00F44529">
        <w:t xml:space="preserve"> and processing</w:t>
      </w:r>
      <w:r w:rsidR="009A6ECC">
        <w:t xml:space="preserve">, command signals, and bus arbitration. This keeps </w:t>
      </w:r>
      <w:r>
        <w:t>the memory</w:t>
      </w:r>
      <w:r w:rsidR="009A6ECC">
        <w:t xml:space="preserve"> in a continuous streaming mode, which is far more efficient than random single reads/writes.</w:t>
      </w:r>
    </w:p>
    <w:p w14:paraId="00AC4567" w14:textId="6BA389F2" w:rsidR="009A6ECC" w:rsidRDefault="00EC3C2E" w:rsidP="00AF2788">
      <w:pPr>
        <w:pStyle w:val="B1"/>
      </w:pPr>
      <w:r>
        <w:t>-</w:t>
      </w:r>
      <w:r>
        <w:tab/>
      </w:r>
      <w:r w:rsidR="009A6ECC">
        <w:t>Zero-copy ensures that data isn’t physically copied as it passes through protocol layers like PDCP, RLC, and MAC. Instead, layers only manipulate pointers and metadata, such as virtual headers, so the same payload buffer flows through the entire stack without duplication.</w:t>
      </w:r>
    </w:p>
    <w:p w14:paraId="647BFCB7" w14:textId="77777777" w:rsidR="00FE64E4" w:rsidRPr="00F44529" w:rsidRDefault="00DE40D8" w:rsidP="00DE40D8">
      <w:r w:rsidRPr="00F44529">
        <w:t>Achieving true zero-copy in wireless systems requires dedicated hardware accelerators and a real-time processing path that is kept as lightweight as possible</w:t>
      </w:r>
      <w:r w:rsidR="00FE64E4" w:rsidRPr="00F44529">
        <w:t>:</w:t>
      </w:r>
    </w:p>
    <w:p w14:paraId="3D434E2C" w14:textId="77777777" w:rsidR="00FE64E4" w:rsidRPr="00F44529" w:rsidRDefault="00FE64E4" w:rsidP="00FE64E4">
      <w:pPr>
        <w:pStyle w:val="B1"/>
      </w:pPr>
      <w:r w:rsidRPr="00F44529">
        <w:t>-</w:t>
      </w:r>
      <w:r w:rsidRPr="00F44529">
        <w:tab/>
      </w:r>
      <w:r w:rsidR="00DE40D8" w:rsidRPr="00F44529">
        <w:t xml:space="preserve">Accelerators are essential for meeting sub-millisecond frame deadlines, as they handle math-heavy, repetitive tasks PDCP ciphering with deterministic, ultra-low latency. By processing data directly in hardware, they prevent unnecessary round-trips to </w:t>
      </w:r>
      <w:r w:rsidR="00DF4756" w:rsidRPr="00F44529">
        <w:t>the memory</w:t>
      </w:r>
      <w:r w:rsidR="00DE40D8" w:rsidRPr="00F44529">
        <w:t xml:space="preserve"> and keep the data flowing efficiently.</w:t>
      </w:r>
    </w:p>
    <w:p w14:paraId="77BA4208" w14:textId="6EBCADB6" w:rsidR="003316AD" w:rsidRDefault="00FE64E4" w:rsidP="00FE64E4">
      <w:pPr>
        <w:pStyle w:val="B1"/>
      </w:pPr>
      <w:r w:rsidRPr="00F44529">
        <w:t>-</w:t>
      </w:r>
      <w:r w:rsidRPr="00F44529">
        <w:tab/>
        <w:t>T</w:t>
      </w:r>
      <w:r w:rsidR="00DE40D8" w:rsidRPr="00F44529">
        <w:t xml:space="preserve">he real-time path must be carefully minimized so that only the most critical operations are performed under tight timing constraints, while less urgent tasks are handled asynchronously. </w:t>
      </w:r>
      <w:r w:rsidR="003316AD" w:rsidRPr="00F44529">
        <w:t>For instance, a</w:t>
      </w:r>
      <w:r w:rsidR="003316AD" w:rsidRPr="00290C2E">
        <w:t xml:space="preserve">s spectral efficiency </w:t>
      </w:r>
      <w:r w:rsidR="003316AD" w:rsidRPr="00290C2E">
        <w:lastRenderedPageBreak/>
        <w:t xml:space="preserve">and maximum bit rates </w:t>
      </w:r>
      <w:r w:rsidR="005E3535">
        <w:t>increases</w:t>
      </w:r>
      <w:r w:rsidR="003316AD" w:rsidRPr="00290C2E">
        <w:t>, the once-beneficial bit-level optimizations in legacy systems become less justified and even potentially harmful</w:t>
      </w:r>
      <w:r w:rsidR="003F6721">
        <w:t xml:space="preserve"> at hight bit rates</w:t>
      </w:r>
      <w:r w:rsidR="003316AD" w:rsidRPr="00290C2E">
        <w:t xml:space="preserve">. </w:t>
      </w:r>
    </w:p>
    <w:p w14:paraId="422C1E5E" w14:textId="1EB7F6DF" w:rsidR="00DE40D8" w:rsidRPr="00F44529" w:rsidRDefault="00010822" w:rsidP="00DE40D8">
      <w:r w:rsidRPr="00F44529">
        <w:t>I</w:t>
      </w:r>
      <w:r w:rsidR="00DE40D8" w:rsidRPr="00F44529">
        <w:t>n both cases, parallelism plays a crucial role: it allows multiple accelerators or processing pipelines to run concurrently, keeping the data moving continuously and avoiding latency bottlenecks, while also reducing pressure on the real-time path.</w:t>
      </w:r>
      <w:r w:rsidR="0096534F" w:rsidRPr="00F44529">
        <w:t xml:space="preserve"> </w:t>
      </w:r>
      <w:r w:rsidR="00C4602D" w:rsidRPr="00F44529">
        <w:t>This approach reduces power consumption</w:t>
      </w:r>
      <w:r w:rsidR="008F4E57" w:rsidRPr="00F44529">
        <w:t xml:space="preserve"> and </w:t>
      </w:r>
      <w:r w:rsidR="00C4602D" w:rsidRPr="00F44529">
        <w:t>improves predictability.</w:t>
      </w:r>
    </w:p>
    <w:p w14:paraId="535752CC" w14:textId="297F9163" w:rsidR="000E5CBB" w:rsidRPr="00F44529" w:rsidRDefault="000E5CBB" w:rsidP="00DE40D8">
      <w:r w:rsidRPr="000E5CBB">
        <w:t>In short, power-efficient modem design depends on protocols that support parallel pipelines, burst-efficient data transfers, and zero-copy handling, all while keeping real-time workloads minimal. This combination enables high performance at multi-gigabit speeds without draining battery life or exceeding strict timing deadlines.</w:t>
      </w:r>
    </w:p>
    <w:p w14:paraId="3851C2F0" w14:textId="0D5D8F5D" w:rsidR="004F56B7" w:rsidRPr="00290C2E" w:rsidRDefault="004F56B7" w:rsidP="004F56B7">
      <w:r w:rsidRPr="00290C2E">
        <w:rPr>
          <w:b/>
          <w:bCs/>
        </w:rPr>
        <w:t xml:space="preserve">Proposal </w:t>
      </w:r>
      <w:r w:rsidR="001D60CE">
        <w:rPr>
          <w:b/>
          <w:bCs/>
        </w:rPr>
        <w:t>4</w:t>
      </w:r>
      <w:r w:rsidRPr="00290C2E">
        <w:t xml:space="preserve">: </w:t>
      </w:r>
      <w:r w:rsidR="00BA12B1">
        <w:t xml:space="preserve">6GR radio protocols </w:t>
      </w:r>
      <w:r w:rsidR="00CC1932">
        <w:t>shall</w:t>
      </w:r>
      <w:r w:rsidR="00BA12B1">
        <w:t xml:space="preserve"> </w:t>
      </w:r>
      <w:r w:rsidR="00DE1460">
        <w:t xml:space="preserve">make it </w:t>
      </w:r>
      <w:r w:rsidR="0053651F">
        <w:t>possible</w:t>
      </w:r>
      <w:r w:rsidR="00DE1460">
        <w:t xml:space="preserve"> to implement</w:t>
      </w:r>
      <w:r w:rsidR="00F679F7" w:rsidRPr="000E5CBB">
        <w:t xml:space="preserve"> parallel pipelines, burst-efficient data transfers, and zero-copy handling, all while keeping real-time workloads minimal</w:t>
      </w:r>
      <w:r w:rsidRPr="00290C2E">
        <w:t>.</w:t>
      </w:r>
    </w:p>
    <w:p w14:paraId="34946259" w14:textId="373774AB" w:rsidR="00245E53" w:rsidRDefault="00245E53" w:rsidP="006E1052">
      <w:r w:rsidRPr="00245E53">
        <w:t xml:space="preserve">The Layer 2 protocol model, comprising </w:t>
      </w:r>
      <w:r w:rsidR="00DB29E6">
        <w:t xml:space="preserve">RRC, </w:t>
      </w:r>
      <w:r w:rsidRPr="00245E53">
        <w:t xml:space="preserve">MAC, RLC, and PDCP sub-layers, has been a cornerstone of 3GPP standards, successfully serving the industry and billions of users for </w:t>
      </w:r>
      <w:r>
        <w:t xml:space="preserve">over </w:t>
      </w:r>
      <w:r w:rsidRPr="00245E53">
        <w:t xml:space="preserve">twenty years. Although the introduction of SDAP in 5G for QoS flow management could be seen as an extension of PDCP's functionality, the existing model remains well-understood, supports disaggregated RAN, and lacks a strong rationale for </w:t>
      </w:r>
      <w:r>
        <w:t xml:space="preserve">a complete </w:t>
      </w:r>
      <w:r w:rsidRPr="00245E53">
        <w:t>overhaul. Any consideration of merging sub-layers should stem from a thorough functional analysis, rather than being pursued as an objective in its own right.</w:t>
      </w:r>
    </w:p>
    <w:p w14:paraId="12FA6D6F" w14:textId="2A0539D4" w:rsidR="0067090D" w:rsidRDefault="0067090D" w:rsidP="0067090D">
      <w:r w:rsidRPr="00A53772">
        <w:rPr>
          <w:b/>
        </w:rPr>
        <w:t xml:space="preserve">Proposal </w:t>
      </w:r>
      <w:r w:rsidR="001D60CE">
        <w:rPr>
          <w:b/>
        </w:rPr>
        <w:t>5</w:t>
      </w:r>
      <w:r>
        <w:t xml:space="preserve">: 6GR uses the sub-layers of Layer 2 of 4G/5G as model baseline. </w:t>
      </w:r>
      <w:r w:rsidRPr="00245E53">
        <w:t>Any consideration of merging sub-layers should stem from a thorough functional analysis, rather than being pursued as an objective in its own right.</w:t>
      </w:r>
    </w:p>
    <w:p w14:paraId="62257C14" w14:textId="77777777" w:rsidR="00E54EEA" w:rsidRPr="00290C2E" w:rsidRDefault="00E54EEA" w:rsidP="006E1052"/>
    <w:p w14:paraId="371AB1F6" w14:textId="39C7ACA8" w:rsidR="00AE584B" w:rsidRPr="00290C2E" w:rsidRDefault="001D60CE" w:rsidP="00784520">
      <w:pPr>
        <w:pStyle w:val="Heading1"/>
      </w:pPr>
      <w:bookmarkStart w:id="1" w:name="_Toc206170549"/>
      <w:r>
        <w:t>5</w:t>
      </w:r>
      <w:r w:rsidR="00077B66" w:rsidRPr="00290C2E">
        <w:tab/>
      </w:r>
      <w:r w:rsidR="008F35EF">
        <w:t>UE</w:t>
      </w:r>
      <w:r w:rsidR="00AE584B" w:rsidRPr="00290C2E">
        <w:t xml:space="preserve"> </w:t>
      </w:r>
      <w:r w:rsidR="001C5C3F">
        <w:t>Capabilit</w:t>
      </w:r>
      <w:r w:rsidR="008F35EF">
        <w:t>y Framework</w:t>
      </w:r>
      <w:bookmarkEnd w:id="1"/>
    </w:p>
    <w:p w14:paraId="348A7ED9" w14:textId="31576F4E" w:rsidR="001D083E" w:rsidRDefault="001D083E" w:rsidP="001D083E">
      <w:r w:rsidRPr="00290C2E">
        <w:t xml:space="preserve">The 6GR SID outlines several distinct objectives related to device types. For instance: </w:t>
      </w:r>
      <w:r w:rsidRPr="00290C2E">
        <w:rPr>
          <w:i/>
        </w:rPr>
        <w:t>Target scalable and forward compatible design for diverse device types</w:t>
      </w:r>
      <w:r w:rsidRPr="00290C2E">
        <w:rPr>
          <w:i/>
          <w:iCs/>
        </w:rPr>
        <w:t xml:space="preserve">” [RAN1, RAN2, RAN3, RAN4], </w:t>
      </w:r>
      <w:r w:rsidRPr="00290C2E">
        <w:t>“</w:t>
      </w:r>
      <w:r w:rsidRPr="00290C2E">
        <w:rPr>
          <w:i/>
        </w:rPr>
        <w:t>Study UE RF capabilities considering different device types and implementations</w:t>
      </w:r>
      <w:r w:rsidRPr="00290C2E">
        <w:t xml:space="preserve">” </w:t>
      </w:r>
      <w:r w:rsidRPr="00290C2E">
        <w:rPr>
          <w:i/>
        </w:rPr>
        <w:t>[RAN4].</w:t>
      </w:r>
      <w:r w:rsidRPr="00290C2E">
        <w:rPr>
          <w:i/>
          <w:iCs/>
        </w:rPr>
        <w:t xml:space="preserve"> </w:t>
      </w:r>
      <w:r w:rsidRPr="00290C2E">
        <w:t>Th</w:t>
      </w:r>
      <w:r w:rsidR="00CB78FD">
        <w:t>is</w:t>
      </w:r>
      <w:r w:rsidRPr="00290C2E">
        <w:t xml:space="preserve"> set of</w:t>
      </w:r>
      <w:r w:rsidRPr="00290C2E">
        <w:rPr>
          <w:i/>
          <w:iCs/>
        </w:rPr>
        <w:t xml:space="preserve"> </w:t>
      </w:r>
      <w:r w:rsidRPr="00290C2E">
        <w:t>complementary</w:t>
      </w:r>
      <w:r w:rsidRPr="00290C2E" w:rsidDel="002B1F9A">
        <w:t xml:space="preserve"> </w:t>
      </w:r>
      <w:r w:rsidRPr="00290C2E">
        <w:t>objectives is collectively aiming to achieve an integrated solution in 6GR that supports a framework that is extensible and efficient, and one that overcomes issues faced in previous generations.</w:t>
      </w:r>
    </w:p>
    <w:p w14:paraId="363F2457" w14:textId="32892CA0" w:rsidR="001D083E" w:rsidRDefault="00CB78FD" w:rsidP="001D083E">
      <w:r>
        <w:t xml:space="preserve">We understand the term “type” as a group of UE sharing common characteristics, like a </w:t>
      </w:r>
      <w:r w:rsidRPr="00C45376">
        <w:rPr>
          <w:i/>
          <w:iCs/>
        </w:rPr>
        <w:t>family</w:t>
      </w:r>
      <w:r>
        <w:t xml:space="preserve"> of devices.</w:t>
      </w:r>
      <w:r w:rsidR="00440D32">
        <w:t xml:space="preserve"> A</w:t>
      </w:r>
      <w:r w:rsidR="001D083E" w:rsidRPr="00290C2E">
        <w:t xml:space="preserve">llowing ranges for certain requirements </w:t>
      </w:r>
      <w:r w:rsidR="00C95F25">
        <w:t xml:space="preserve">and capabilities </w:t>
      </w:r>
      <w:r w:rsidR="006D1B4A">
        <w:t>within the same family</w:t>
      </w:r>
      <w:r w:rsidR="00440D32">
        <w:t xml:space="preserve">, </w:t>
      </w:r>
      <w:r w:rsidR="001D083E" w:rsidRPr="00290C2E">
        <w:t xml:space="preserve">can </w:t>
      </w:r>
      <w:r w:rsidR="00440D32">
        <w:t xml:space="preserve">then </w:t>
      </w:r>
      <w:r w:rsidR="001D083E" w:rsidRPr="00290C2E">
        <w:t xml:space="preserve">enable generalization for UEs belonging to the same </w:t>
      </w:r>
      <w:r w:rsidR="00A86CD4">
        <w:t>family</w:t>
      </w:r>
      <w:r w:rsidR="001D083E" w:rsidRPr="00290C2E">
        <w:t xml:space="preserve">. Similarly, what a device </w:t>
      </w:r>
      <w:r w:rsidR="00C62158">
        <w:t>family</w:t>
      </w:r>
      <w:r w:rsidR="001D083E" w:rsidRPr="00290C2E">
        <w:t xml:space="preserve"> is </w:t>
      </w:r>
      <w:r w:rsidR="001D083E" w:rsidRPr="00A36A4B">
        <w:t>required</w:t>
      </w:r>
      <w:r w:rsidR="001D083E" w:rsidRPr="00290C2E">
        <w:t xml:space="preserve"> </w:t>
      </w:r>
      <w:r w:rsidR="001D083E">
        <w:t xml:space="preserve">to </w:t>
      </w:r>
      <w:r w:rsidR="001D083E" w:rsidRPr="00290C2E">
        <w:t xml:space="preserve">support could differ between the </w:t>
      </w:r>
      <w:r w:rsidR="00440D32">
        <w:t>families</w:t>
      </w:r>
      <w:r w:rsidR="001D083E" w:rsidRPr="00290C2E">
        <w:t>. For instance, in 5G eMBB devices are required to support by default 4Rx in most bands, while RedCap devices are only required to support 2Rx or 1Rx. Such characteristics impact both the initial access and RF/PHY characteristics, coverage planning for deployments and UE configuration/capabilities.</w:t>
      </w:r>
    </w:p>
    <w:p w14:paraId="1ACAC66E" w14:textId="5B974BCA" w:rsidR="003C1ADA" w:rsidRPr="00290C2E" w:rsidRDefault="003C1ADA" w:rsidP="003C1ADA">
      <w:r w:rsidRPr="00290C2E">
        <w:t xml:space="preserve">The starting point for discussion is the fundamental PHY and RF characteristics a device </w:t>
      </w:r>
      <w:r w:rsidR="00425FED">
        <w:t>family</w:t>
      </w:r>
      <w:r w:rsidRPr="00290C2E">
        <w:t xml:space="preserve"> supports. While RAN1 can discuss many PHY aspects (e.g. minimum MIMO layers, UE processing time, baseband requirements, …), also RAN4 has a key role in defining minimum performance requirements, or form factor characteristics (e.g., power class, minimum/maximum channel bandwidth, Tx/Rx antennas, …)</w:t>
      </w:r>
      <w:r w:rsidR="00736F23">
        <w:t xml:space="preserve">. </w:t>
      </w:r>
      <w:r w:rsidRPr="00290C2E">
        <w:t xml:space="preserve">RAN2 will </w:t>
      </w:r>
      <w:r w:rsidR="0027118E">
        <w:t xml:space="preserve">also </w:t>
      </w:r>
      <w:r w:rsidR="00610F9C">
        <w:t>naturall</w:t>
      </w:r>
      <w:r w:rsidR="0027118E">
        <w:t>y</w:t>
      </w:r>
      <w:r w:rsidRPr="00290C2E">
        <w:t xml:space="preserve"> have to define the </w:t>
      </w:r>
      <w:r w:rsidR="008D2EE6" w:rsidRPr="00290C2E">
        <w:t>signalling</w:t>
      </w:r>
      <w:r w:rsidRPr="00290C2E">
        <w:t xml:space="preserve"> and procedural aspects, as any device needs to be eventually recognized. Knowing the minimum set of </w:t>
      </w:r>
      <w:r w:rsidR="00663F38">
        <w:t xml:space="preserve">requirements </w:t>
      </w:r>
      <w:r w:rsidRPr="00290C2E">
        <w:t xml:space="preserve">associated with </w:t>
      </w:r>
      <w:r w:rsidR="000D590C">
        <w:t xml:space="preserve">each </w:t>
      </w:r>
      <w:r w:rsidR="00663F38">
        <w:t>family</w:t>
      </w:r>
      <w:r w:rsidRPr="00290C2E">
        <w:t xml:space="preserve"> could help to significantly reduce </w:t>
      </w:r>
      <w:r w:rsidR="00663F38">
        <w:t xml:space="preserve">latency in transiting to CONNECTED while also </w:t>
      </w:r>
      <w:r w:rsidR="00310B55">
        <w:t xml:space="preserve">reducing </w:t>
      </w:r>
      <w:r w:rsidR="008D2EE6" w:rsidRPr="00290C2E">
        <w:t>signalling</w:t>
      </w:r>
      <w:r w:rsidRPr="00290C2E">
        <w:t xml:space="preserve"> overhead. </w:t>
      </w:r>
    </w:p>
    <w:p w14:paraId="2C20C2B8" w14:textId="24560002" w:rsidR="00AE584B" w:rsidRDefault="00DF73CF" w:rsidP="006E1052">
      <w:r w:rsidRPr="006C1EEE">
        <w:rPr>
          <w:b/>
          <w:bCs/>
        </w:rPr>
        <w:t>Proposal 6</w:t>
      </w:r>
      <w:r>
        <w:t xml:space="preserve">: </w:t>
      </w:r>
      <w:r w:rsidR="008E27A7">
        <w:t xml:space="preserve">A 6GR device family defines a </w:t>
      </w:r>
      <w:r w:rsidR="006C1EEE">
        <w:t>common set of minimum requirement</w:t>
      </w:r>
      <w:r w:rsidR="00F14801">
        <w:t>s</w:t>
      </w:r>
      <w:r w:rsidR="00BE4971">
        <w:t>. This minimum set can vary across families.</w:t>
      </w:r>
      <w:r w:rsidR="006433C5">
        <w:t xml:space="preserve"> Within a family, requirements </w:t>
      </w:r>
      <w:r w:rsidR="00A67CDE">
        <w:t>outside the common se</w:t>
      </w:r>
      <w:r w:rsidR="00967407">
        <w:t>t can vary according to a known range.</w:t>
      </w:r>
    </w:p>
    <w:p w14:paraId="1BEC9CA9" w14:textId="77777777" w:rsidR="008719FC" w:rsidRPr="00290C2E" w:rsidRDefault="008719FC" w:rsidP="006E1052"/>
    <w:p w14:paraId="16CB5684" w14:textId="77777777" w:rsidR="008B549E" w:rsidRPr="00290C2E" w:rsidRDefault="008B549E" w:rsidP="008B549E">
      <w:pPr>
        <w:pStyle w:val="Heading1"/>
      </w:pPr>
      <w:r w:rsidRPr="00290C2E">
        <w:t>3</w:t>
      </w:r>
      <w:r w:rsidRPr="00290C2E">
        <w:tab/>
        <w:t>Conclusion</w:t>
      </w:r>
    </w:p>
    <w:p w14:paraId="766D4156" w14:textId="7C411057" w:rsidR="008B549E" w:rsidRPr="00290C2E" w:rsidRDefault="003C10DC" w:rsidP="008B549E">
      <w:r>
        <w:t xml:space="preserve">On </w:t>
      </w:r>
      <w:r w:rsidRPr="003C10DC">
        <w:rPr>
          <w:b/>
          <w:bCs/>
        </w:rPr>
        <w:t>services</w:t>
      </w:r>
      <w:r w:rsidR="00EB0D3E">
        <w:rPr>
          <w:b/>
          <w:bCs/>
        </w:rPr>
        <w:t xml:space="preserve"> </w:t>
      </w:r>
      <w:r w:rsidR="00EB0D3E" w:rsidRPr="00EB0D3E">
        <w:t>of 6GR</w:t>
      </w:r>
      <w:r>
        <w:t>, this contribution proposed the following:</w:t>
      </w:r>
    </w:p>
    <w:p w14:paraId="6EA8DE40" w14:textId="77777777" w:rsidR="001D60CE" w:rsidRDefault="001D60CE" w:rsidP="001D60CE">
      <w:r w:rsidRPr="00290C2E">
        <w:rPr>
          <w:b/>
          <w:bCs/>
        </w:rPr>
        <w:t>Proposal 1</w:t>
      </w:r>
      <w:r w:rsidRPr="00290C2E">
        <w:t xml:space="preserve">: 6GR shall be able to fulfil all regulatory requirements on </w:t>
      </w:r>
      <w:r>
        <w:t>e</w:t>
      </w:r>
      <w:r w:rsidRPr="00290C2E">
        <w:t xml:space="preserve">mergency </w:t>
      </w:r>
      <w:r>
        <w:t>voice calls</w:t>
      </w:r>
      <w:r w:rsidRPr="00290C2E">
        <w:t xml:space="preserve">, </w:t>
      </w:r>
      <w:r>
        <w:t>p</w:t>
      </w:r>
      <w:r w:rsidRPr="00290C2E">
        <w:t>ositioning and PWS.</w:t>
      </w:r>
    </w:p>
    <w:p w14:paraId="5010F80E" w14:textId="77777777" w:rsidR="001D60CE" w:rsidRDefault="001D60CE" w:rsidP="001D60CE">
      <w:r w:rsidRPr="00076806">
        <w:rPr>
          <w:b/>
          <w:bCs/>
        </w:rPr>
        <w:t xml:space="preserve">Proposal </w:t>
      </w:r>
      <w:r>
        <w:rPr>
          <w:b/>
          <w:bCs/>
        </w:rPr>
        <w:t>2</w:t>
      </w:r>
      <w:r>
        <w:t>: 6GR shall support FWA in an optimised manner.</w:t>
      </w:r>
    </w:p>
    <w:p w14:paraId="655DCF67" w14:textId="192BF09D" w:rsidR="003C10DC" w:rsidRPr="00290C2E" w:rsidRDefault="003C10DC" w:rsidP="003C10DC">
      <w:r>
        <w:lastRenderedPageBreak/>
        <w:t xml:space="preserve">Regarding the </w:t>
      </w:r>
      <w:r w:rsidRPr="00953B69">
        <w:rPr>
          <w:b/>
          <w:bCs/>
        </w:rPr>
        <w:t>baseline model</w:t>
      </w:r>
      <w:r w:rsidR="00953B69">
        <w:t xml:space="preserve"> for the radio protocols</w:t>
      </w:r>
      <w:r w:rsidR="00EB0D3E">
        <w:t xml:space="preserve"> of 6GR</w:t>
      </w:r>
      <w:r>
        <w:t>, three proposals were made:</w:t>
      </w:r>
    </w:p>
    <w:p w14:paraId="2A43A34C" w14:textId="5A30CCC9" w:rsidR="001D60CE" w:rsidRPr="00290C2E" w:rsidRDefault="001D60CE" w:rsidP="001D60CE">
      <w:pPr>
        <w:rPr>
          <w:iCs/>
        </w:rPr>
      </w:pPr>
      <w:r w:rsidRPr="00290C2E">
        <w:rPr>
          <w:b/>
          <w:bCs/>
          <w:iCs/>
        </w:rPr>
        <w:t xml:space="preserve">Proposal </w:t>
      </w:r>
      <w:r>
        <w:rPr>
          <w:b/>
          <w:bCs/>
          <w:iCs/>
        </w:rPr>
        <w:t>3</w:t>
      </w:r>
      <w:r w:rsidRPr="00290C2E">
        <w:rPr>
          <w:iCs/>
        </w:rPr>
        <w:t>: 6GR shall follow a bottom-up approach where a baseline addressing the minimum shared requirements across all services is first agreed, and only then additional functions can be added on top to address more advanced use cases and services.</w:t>
      </w:r>
    </w:p>
    <w:p w14:paraId="59FD4C99" w14:textId="77777777" w:rsidR="00E170D8" w:rsidRPr="00290C2E" w:rsidRDefault="00E170D8" w:rsidP="00E170D8">
      <w:r w:rsidRPr="00290C2E">
        <w:rPr>
          <w:b/>
          <w:bCs/>
        </w:rPr>
        <w:t xml:space="preserve">Proposal </w:t>
      </w:r>
      <w:r>
        <w:rPr>
          <w:b/>
          <w:bCs/>
        </w:rPr>
        <w:t>4</w:t>
      </w:r>
      <w:r w:rsidRPr="00290C2E">
        <w:t xml:space="preserve">: </w:t>
      </w:r>
      <w:r>
        <w:t>6GR radio protocols shall make it possible to implement</w:t>
      </w:r>
      <w:r w:rsidRPr="000E5CBB">
        <w:t xml:space="preserve"> parallel pipelines, burst-efficient data transfers, and zero-copy handling, all while keeping real-time workloads minimal</w:t>
      </w:r>
      <w:r w:rsidRPr="00290C2E">
        <w:t>.</w:t>
      </w:r>
    </w:p>
    <w:p w14:paraId="79145517" w14:textId="77777777" w:rsidR="001D60CE" w:rsidRDefault="001D60CE" w:rsidP="001D60CE">
      <w:r w:rsidRPr="00A53772">
        <w:rPr>
          <w:b/>
        </w:rPr>
        <w:t xml:space="preserve">Proposal </w:t>
      </w:r>
      <w:r>
        <w:rPr>
          <w:b/>
        </w:rPr>
        <w:t>5</w:t>
      </w:r>
      <w:r>
        <w:t xml:space="preserve">: 6GR uses the sub-layers of Layer 2 of 4G/5G as model baseline. </w:t>
      </w:r>
      <w:r w:rsidRPr="00245E53">
        <w:t>Any consideration of merging sub-layers should stem from a thorough functional analysis, rather than being pursued as an objective in its own right.</w:t>
      </w:r>
    </w:p>
    <w:p w14:paraId="11592F71" w14:textId="2330138E" w:rsidR="003C10DC" w:rsidRPr="003C10DC" w:rsidRDefault="00B91ED3" w:rsidP="00E170D8">
      <w:r>
        <w:t>Finally, regarding</w:t>
      </w:r>
      <w:r w:rsidR="003C10DC">
        <w:t xml:space="preserve"> the </w:t>
      </w:r>
      <w:r w:rsidR="003C10DC" w:rsidRPr="003C10DC">
        <w:rPr>
          <w:b/>
          <w:bCs/>
        </w:rPr>
        <w:t>capability framework</w:t>
      </w:r>
      <w:r w:rsidR="00EB0D3E" w:rsidRPr="00EB0D3E">
        <w:t xml:space="preserve"> of 6GR</w:t>
      </w:r>
      <w:r w:rsidR="003C10DC">
        <w:t>, the following was proposed:</w:t>
      </w:r>
    </w:p>
    <w:p w14:paraId="23C7CFB7" w14:textId="77777777" w:rsidR="00F14801" w:rsidRDefault="00F14801" w:rsidP="00F14801">
      <w:r w:rsidRPr="006C1EEE">
        <w:rPr>
          <w:b/>
          <w:bCs/>
        </w:rPr>
        <w:t>Proposal 6</w:t>
      </w:r>
      <w:r>
        <w:t>: A 6GR device family defines a common set of minimum requirements. This minimum set can vary across families. Within a family, requirements outside the common set can vary according to a known range.</w:t>
      </w:r>
    </w:p>
    <w:p w14:paraId="10F3C45E" w14:textId="77777777" w:rsidR="009F6E7A" w:rsidRDefault="009F6E7A" w:rsidP="00F14801"/>
    <w:sectPr w:rsidR="009F6E7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57673" w14:textId="77777777" w:rsidR="00CF1416" w:rsidRDefault="00CF1416">
      <w:r>
        <w:separator/>
      </w:r>
    </w:p>
  </w:endnote>
  <w:endnote w:type="continuationSeparator" w:id="0">
    <w:p w14:paraId="59087236" w14:textId="77777777" w:rsidR="00CF1416" w:rsidRDefault="00CF1416">
      <w:r>
        <w:continuationSeparator/>
      </w:r>
    </w:p>
  </w:endnote>
  <w:endnote w:type="continuationNotice" w:id="1">
    <w:p w14:paraId="3ECA0EFF" w14:textId="77777777" w:rsidR="00CF1416" w:rsidRDefault="00CF1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403020202020204"/>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2C05" w14:textId="77777777" w:rsidR="00530627" w:rsidRDefault="0053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6E5D6" w14:textId="77777777" w:rsidR="00530627" w:rsidRDefault="0053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8CEFE" w14:textId="77777777" w:rsidR="00530627" w:rsidRDefault="0053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8C789" w14:textId="77777777" w:rsidR="00CF1416" w:rsidRDefault="00CF1416">
      <w:r>
        <w:separator/>
      </w:r>
    </w:p>
  </w:footnote>
  <w:footnote w:type="continuationSeparator" w:id="0">
    <w:p w14:paraId="535527AD" w14:textId="77777777" w:rsidR="00CF1416" w:rsidRDefault="00CF1416">
      <w:r>
        <w:continuationSeparator/>
      </w:r>
    </w:p>
  </w:footnote>
  <w:footnote w:type="continuationNotice" w:id="1">
    <w:p w14:paraId="1D872747" w14:textId="77777777" w:rsidR="00CF1416" w:rsidRDefault="00CF1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E892" w14:textId="77777777" w:rsidR="00530627" w:rsidRDefault="00530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89FE" w14:textId="77777777" w:rsidR="00530627" w:rsidRDefault="0053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32C9C" w14:textId="77777777" w:rsidR="00530627" w:rsidRDefault="0053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3"/>
  </w:num>
  <w:num w:numId="5" w16cid:durableId="630793192">
    <w:abstractNumId w:val="22"/>
  </w:num>
  <w:num w:numId="6" w16cid:durableId="1154301696">
    <w:abstractNumId w:val="27"/>
  </w:num>
  <w:num w:numId="7" w16cid:durableId="1489399165">
    <w:abstractNumId w:val="2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4"/>
  </w:num>
  <w:num w:numId="19" w16cid:durableId="1037001701">
    <w:abstractNumId w:val="17"/>
  </w:num>
  <w:num w:numId="20" w16cid:durableId="381178554">
    <w:abstractNumId w:val="25"/>
  </w:num>
  <w:num w:numId="21" w16cid:durableId="2124416032">
    <w:abstractNumId w:val="37"/>
  </w:num>
  <w:num w:numId="22" w16cid:durableId="1835757643">
    <w:abstractNumId w:val="26"/>
  </w:num>
  <w:num w:numId="23" w16cid:durableId="1310280601">
    <w:abstractNumId w:val="24"/>
  </w:num>
  <w:num w:numId="24" w16cid:durableId="118233645">
    <w:abstractNumId w:val="34"/>
  </w:num>
  <w:num w:numId="25" w16cid:durableId="671296767">
    <w:abstractNumId w:val="30"/>
  </w:num>
  <w:num w:numId="26" w16cid:durableId="1174684462">
    <w:abstractNumId w:val="16"/>
  </w:num>
  <w:num w:numId="27" w16cid:durableId="1515420346">
    <w:abstractNumId w:val="11"/>
  </w:num>
  <w:num w:numId="28" w16cid:durableId="2087459430">
    <w:abstractNumId w:val="32"/>
  </w:num>
  <w:num w:numId="29" w16cid:durableId="1368143600">
    <w:abstractNumId w:val="13"/>
  </w:num>
  <w:num w:numId="30" w16cid:durableId="4943661">
    <w:abstractNumId w:val="15"/>
  </w:num>
  <w:num w:numId="31" w16cid:durableId="866529317">
    <w:abstractNumId w:val="19"/>
  </w:num>
  <w:num w:numId="32" w16cid:durableId="891575251">
    <w:abstractNumId w:val="29"/>
  </w:num>
  <w:num w:numId="33" w16cid:durableId="515120354">
    <w:abstractNumId w:val="36"/>
  </w:num>
  <w:num w:numId="34" w16cid:durableId="1669139976">
    <w:abstractNumId w:val="21"/>
  </w:num>
  <w:num w:numId="35" w16cid:durableId="393310983">
    <w:abstractNumId w:val="35"/>
  </w:num>
  <w:num w:numId="36" w16cid:durableId="753014143">
    <w:abstractNumId w:val="20"/>
  </w:num>
  <w:num w:numId="37" w16cid:durableId="1868786144">
    <w:abstractNumId w:val="33"/>
  </w:num>
  <w:num w:numId="38" w16cid:durableId="1424960015">
    <w:abstractNumId w:val="18"/>
  </w:num>
  <w:num w:numId="39" w16cid:durableId="195875762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E3A"/>
    <w:rsid w:val="0001712C"/>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50E4"/>
    <w:rsid w:val="000465A7"/>
    <w:rsid w:val="0005286B"/>
    <w:rsid w:val="00054425"/>
    <w:rsid w:val="000577C7"/>
    <w:rsid w:val="00057ABE"/>
    <w:rsid w:val="00060C0E"/>
    <w:rsid w:val="00061553"/>
    <w:rsid w:val="000622D7"/>
    <w:rsid w:val="00062A11"/>
    <w:rsid w:val="00062DE2"/>
    <w:rsid w:val="00065268"/>
    <w:rsid w:val="0007145B"/>
    <w:rsid w:val="00071601"/>
    <w:rsid w:val="000727F9"/>
    <w:rsid w:val="00073C9C"/>
    <w:rsid w:val="00076412"/>
    <w:rsid w:val="00076806"/>
    <w:rsid w:val="00077B66"/>
    <w:rsid w:val="00080512"/>
    <w:rsid w:val="0008201D"/>
    <w:rsid w:val="000844E2"/>
    <w:rsid w:val="00090468"/>
    <w:rsid w:val="000925B6"/>
    <w:rsid w:val="000929F6"/>
    <w:rsid w:val="00093FD8"/>
    <w:rsid w:val="00094568"/>
    <w:rsid w:val="00096B54"/>
    <w:rsid w:val="000A10D1"/>
    <w:rsid w:val="000A1C28"/>
    <w:rsid w:val="000A55F2"/>
    <w:rsid w:val="000A66C3"/>
    <w:rsid w:val="000A7043"/>
    <w:rsid w:val="000B1C53"/>
    <w:rsid w:val="000B5885"/>
    <w:rsid w:val="000B7BCF"/>
    <w:rsid w:val="000C2072"/>
    <w:rsid w:val="000C4ACD"/>
    <w:rsid w:val="000C4C5C"/>
    <w:rsid w:val="000C522B"/>
    <w:rsid w:val="000C722D"/>
    <w:rsid w:val="000D0088"/>
    <w:rsid w:val="000D3DFC"/>
    <w:rsid w:val="000D4442"/>
    <w:rsid w:val="000D58AB"/>
    <w:rsid w:val="000D590C"/>
    <w:rsid w:val="000D6A95"/>
    <w:rsid w:val="000E5CBB"/>
    <w:rsid w:val="000F57B1"/>
    <w:rsid w:val="000F66BA"/>
    <w:rsid w:val="0010169B"/>
    <w:rsid w:val="0010268A"/>
    <w:rsid w:val="00103543"/>
    <w:rsid w:val="00107D8B"/>
    <w:rsid w:val="001103BD"/>
    <w:rsid w:val="0011046F"/>
    <w:rsid w:val="00111E05"/>
    <w:rsid w:val="00112F1A"/>
    <w:rsid w:val="0011427D"/>
    <w:rsid w:val="001221F3"/>
    <w:rsid w:val="00123B5C"/>
    <w:rsid w:val="00124C50"/>
    <w:rsid w:val="00124CDD"/>
    <w:rsid w:val="00125351"/>
    <w:rsid w:val="0012610D"/>
    <w:rsid w:val="001268B6"/>
    <w:rsid w:val="00127653"/>
    <w:rsid w:val="00137059"/>
    <w:rsid w:val="0014296D"/>
    <w:rsid w:val="00145075"/>
    <w:rsid w:val="00152FFB"/>
    <w:rsid w:val="00153259"/>
    <w:rsid w:val="001604BB"/>
    <w:rsid w:val="00162642"/>
    <w:rsid w:val="00162EFD"/>
    <w:rsid w:val="00163A64"/>
    <w:rsid w:val="00164A9A"/>
    <w:rsid w:val="00166B87"/>
    <w:rsid w:val="00171AB2"/>
    <w:rsid w:val="001741A0"/>
    <w:rsid w:val="00175ED8"/>
    <w:rsid w:val="00175FA0"/>
    <w:rsid w:val="001768BF"/>
    <w:rsid w:val="00183B06"/>
    <w:rsid w:val="00184196"/>
    <w:rsid w:val="0018493C"/>
    <w:rsid w:val="0018542A"/>
    <w:rsid w:val="00185FFC"/>
    <w:rsid w:val="001878CD"/>
    <w:rsid w:val="00194CD0"/>
    <w:rsid w:val="00196DC4"/>
    <w:rsid w:val="001976C8"/>
    <w:rsid w:val="00197CEF"/>
    <w:rsid w:val="001A0C89"/>
    <w:rsid w:val="001A14E0"/>
    <w:rsid w:val="001A4A2A"/>
    <w:rsid w:val="001A5477"/>
    <w:rsid w:val="001A54EF"/>
    <w:rsid w:val="001A59D4"/>
    <w:rsid w:val="001A62F8"/>
    <w:rsid w:val="001B0484"/>
    <w:rsid w:val="001B066A"/>
    <w:rsid w:val="001B49C9"/>
    <w:rsid w:val="001C02E4"/>
    <w:rsid w:val="001C23F4"/>
    <w:rsid w:val="001C4F79"/>
    <w:rsid w:val="001C5C3F"/>
    <w:rsid w:val="001C5E39"/>
    <w:rsid w:val="001C69C8"/>
    <w:rsid w:val="001D083E"/>
    <w:rsid w:val="001D60CE"/>
    <w:rsid w:val="001E1044"/>
    <w:rsid w:val="001E1B14"/>
    <w:rsid w:val="001E6BDC"/>
    <w:rsid w:val="001E7626"/>
    <w:rsid w:val="001F168B"/>
    <w:rsid w:val="001F22DF"/>
    <w:rsid w:val="001F31E9"/>
    <w:rsid w:val="001F7831"/>
    <w:rsid w:val="002025D1"/>
    <w:rsid w:val="00203939"/>
    <w:rsid w:val="00203AEB"/>
    <w:rsid w:val="00204045"/>
    <w:rsid w:val="00205217"/>
    <w:rsid w:val="0020530B"/>
    <w:rsid w:val="0020712B"/>
    <w:rsid w:val="00207331"/>
    <w:rsid w:val="0021161C"/>
    <w:rsid w:val="002117D5"/>
    <w:rsid w:val="0021716B"/>
    <w:rsid w:val="00217467"/>
    <w:rsid w:val="0022262D"/>
    <w:rsid w:val="00224034"/>
    <w:rsid w:val="00224779"/>
    <w:rsid w:val="0022606D"/>
    <w:rsid w:val="00226D5F"/>
    <w:rsid w:val="00230FDC"/>
    <w:rsid w:val="00231728"/>
    <w:rsid w:val="00233BA6"/>
    <w:rsid w:val="00233FC1"/>
    <w:rsid w:val="0023696D"/>
    <w:rsid w:val="00240AF3"/>
    <w:rsid w:val="00241278"/>
    <w:rsid w:val="00244A05"/>
    <w:rsid w:val="00245E53"/>
    <w:rsid w:val="00247434"/>
    <w:rsid w:val="00250404"/>
    <w:rsid w:val="002506D9"/>
    <w:rsid w:val="0025120D"/>
    <w:rsid w:val="00254C47"/>
    <w:rsid w:val="00256156"/>
    <w:rsid w:val="00256B74"/>
    <w:rsid w:val="00256DAC"/>
    <w:rsid w:val="00257340"/>
    <w:rsid w:val="002610D8"/>
    <w:rsid w:val="00261376"/>
    <w:rsid w:val="00261EEF"/>
    <w:rsid w:val="00263CB9"/>
    <w:rsid w:val="00265CAC"/>
    <w:rsid w:val="0026784C"/>
    <w:rsid w:val="00270C63"/>
    <w:rsid w:val="0027118E"/>
    <w:rsid w:val="002747EC"/>
    <w:rsid w:val="00276986"/>
    <w:rsid w:val="002855BF"/>
    <w:rsid w:val="0029024E"/>
    <w:rsid w:val="002903B2"/>
    <w:rsid w:val="00290A7C"/>
    <w:rsid w:val="00290C2E"/>
    <w:rsid w:val="002911FF"/>
    <w:rsid w:val="0029120A"/>
    <w:rsid w:val="00291F13"/>
    <w:rsid w:val="002921C6"/>
    <w:rsid w:val="00293BF0"/>
    <w:rsid w:val="00293D77"/>
    <w:rsid w:val="00293DED"/>
    <w:rsid w:val="002A00A4"/>
    <w:rsid w:val="002A01F8"/>
    <w:rsid w:val="002A0867"/>
    <w:rsid w:val="002A26BE"/>
    <w:rsid w:val="002A3411"/>
    <w:rsid w:val="002A60FB"/>
    <w:rsid w:val="002B06E9"/>
    <w:rsid w:val="002B2988"/>
    <w:rsid w:val="002B7A29"/>
    <w:rsid w:val="002B7A63"/>
    <w:rsid w:val="002C005A"/>
    <w:rsid w:val="002C17C5"/>
    <w:rsid w:val="002C3101"/>
    <w:rsid w:val="002C3817"/>
    <w:rsid w:val="002C3E22"/>
    <w:rsid w:val="002C6444"/>
    <w:rsid w:val="002D0034"/>
    <w:rsid w:val="002D2DCA"/>
    <w:rsid w:val="002D6ABE"/>
    <w:rsid w:val="002D7954"/>
    <w:rsid w:val="002E1E11"/>
    <w:rsid w:val="002E2F8C"/>
    <w:rsid w:val="002E729B"/>
    <w:rsid w:val="002F0D22"/>
    <w:rsid w:val="002F27CB"/>
    <w:rsid w:val="00302295"/>
    <w:rsid w:val="0030342D"/>
    <w:rsid w:val="00306EFB"/>
    <w:rsid w:val="00307332"/>
    <w:rsid w:val="00310B55"/>
    <w:rsid w:val="00311B17"/>
    <w:rsid w:val="00313ED8"/>
    <w:rsid w:val="00315FA8"/>
    <w:rsid w:val="003172DC"/>
    <w:rsid w:val="00325AE3"/>
    <w:rsid w:val="00326069"/>
    <w:rsid w:val="0032694F"/>
    <w:rsid w:val="00326C45"/>
    <w:rsid w:val="003316AD"/>
    <w:rsid w:val="003330EA"/>
    <w:rsid w:val="00333954"/>
    <w:rsid w:val="0033587B"/>
    <w:rsid w:val="00341833"/>
    <w:rsid w:val="00345B4C"/>
    <w:rsid w:val="00350914"/>
    <w:rsid w:val="00351971"/>
    <w:rsid w:val="00352B24"/>
    <w:rsid w:val="0035342B"/>
    <w:rsid w:val="0035462D"/>
    <w:rsid w:val="003550DB"/>
    <w:rsid w:val="00356BD3"/>
    <w:rsid w:val="003578A8"/>
    <w:rsid w:val="003606DF"/>
    <w:rsid w:val="003627B2"/>
    <w:rsid w:val="0036322E"/>
    <w:rsid w:val="0036459E"/>
    <w:rsid w:val="00364B41"/>
    <w:rsid w:val="00365EED"/>
    <w:rsid w:val="00367DBE"/>
    <w:rsid w:val="00372A0B"/>
    <w:rsid w:val="00372DF8"/>
    <w:rsid w:val="003801C3"/>
    <w:rsid w:val="003813B3"/>
    <w:rsid w:val="00383096"/>
    <w:rsid w:val="00387513"/>
    <w:rsid w:val="00387773"/>
    <w:rsid w:val="00390273"/>
    <w:rsid w:val="0039346C"/>
    <w:rsid w:val="00393561"/>
    <w:rsid w:val="00393992"/>
    <w:rsid w:val="00394C1B"/>
    <w:rsid w:val="00396673"/>
    <w:rsid w:val="003A09DF"/>
    <w:rsid w:val="003A245A"/>
    <w:rsid w:val="003A41EF"/>
    <w:rsid w:val="003A4ED8"/>
    <w:rsid w:val="003A6577"/>
    <w:rsid w:val="003A6873"/>
    <w:rsid w:val="003B15ED"/>
    <w:rsid w:val="003B1962"/>
    <w:rsid w:val="003B40AD"/>
    <w:rsid w:val="003C0A00"/>
    <w:rsid w:val="003C10DC"/>
    <w:rsid w:val="003C1ADA"/>
    <w:rsid w:val="003C2086"/>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855"/>
    <w:rsid w:val="00402CD0"/>
    <w:rsid w:val="00402D86"/>
    <w:rsid w:val="0040373E"/>
    <w:rsid w:val="004078ED"/>
    <w:rsid w:val="00413259"/>
    <w:rsid w:val="00414C5B"/>
    <w:rsid w:val="0041535D"/>
    <w:rsid w:val="004177ED"/>
    <w:rsid w:val="0042133C"/>
    <w:rsid w:val="00421369"/>
    <w:rsid w:val="00421F74"/>
    <w:rsid w:val="00425FED"/>
    <w:rsid w:val="00426796"/>
    <w:rsid w:val="00426F1F"/>
    <w:rsid w:val="00432700"/>
    <w:rsid w:val="00436BAF"/>
    <w:rsid w:val="00440D32"/>
    <w:rsid w:val="00446C3A"/>
    <w:rsid w:val="00447E7D"/>
    <w:rsid w:val="0045694B"/>
    <w:rsid w:val="00456ACF"/>
    <w:rsid w:val="00457837"/>
    <w:rsid w:val="004601A7"/>
    <w:rsid w:val="004629C9"/>
    <w:rsid w:val="00462B0D"/>
    <w:rsid w:val="00465587"/>
    <w:rsid w:val="00470C32"/>
    <w:rsid w:val="00471E7A"/>
    <w:rsid w:val="0047592D"/>
    <w:rsid w:val="004762E0"/>
    <w:rsid w:val="00477455"/>
    <w:rsid w:val="00483950"/>
    <w:rsid w:val="004851A0"/>
    <w:rsid w:val="0048586E"/>
    <w:rsid w:val="0049503D"/>
    <w:rsid w:val="004A0F50"/>
    <w:rsid w:val="004A1F7B"/>
    <w:rsid w:val="004A4A3A"/>
    <w:rsid w:val="004A6398"/>
    <w:rsid w:val="004B4D52"/>
    <w:rsid w:val="004C05BA"/>
    <w:rsid w:val="004C4017"/>
    <w:rsid w:val="004C44D2"/>
    <w:rsid w:val="004C52F9"/>
    <w:rsid w:val="004C7CFD"/>
    <w:rsid w:val="004D254C"/>
    <w:rsid w:val="004D3578"/>
    <w:rsid w:val="004D380D"/>
    <w:rsid w:val="004D4E01"/>
    <w:rsid w:val="004D73B9"/>
    <w:rsid w:val="004E0525"/>
    <w:rsid w:val="004E213A"/>
    <w:rsid w:val="004E2163"/>
    <w:rsid w:val="004E27C8"/>
    <w:rsid w:val="004E34CC"/>
    <w:rsid w:val="004E4727"/>
    <w:rsid w:val="004E5943"/>
    <w:rsid w:val="004E7553"/>
    <w:rsid w:val="004F053E"/>
    <w:rsid w:val="004F0695"/>
    <w:rsid w:val="004F4540"/>
    <w:rsid w:val="004F56B7"/>
    <w:rsid w:val="004F73A7"/>
    <w:rsid w:val="004F7911"/>
    <w:rsid w:val="005012F2"/>
    <w:rsid w:val="00503171"/>
    <w:rsid w:val="00503967"/>
    <w:rsid w:val="005041D3"/>
    <w:rsid w:val="00506C28"/>
    <w:rsid w:val="00507684"/>
    <w:rsid w:val="00510912"/>
    <w:rsid w:val="00511FE0"/>
    <w:rsid w:val="00512445"/>
    <w:rsid w:val="00512835"/>
    <w:rsid w:val="005157B0"/>
    <w:rsid w:val="005162EB"/>
    <w:rsid w:val="00516856"/>
    <w:rsid w:val="005246B7"/>
    <w:rsid w:val="00524E9D"/>
    <w:rsid w:val="00525531"/>
    <w:rsid w:val="00530627"/>
    <w:rsid w:val="005317FE"/>
    <w:rsid w:val="005337B6"/>
    <w:rsid w:val="00533D8D"/>
    <w:rsid w:val="00533E58"/>
    <w:rsid w:val="0053482B"/>
    <w:rsid w:val="00534DA0"/>
    <w:rsid w:val="0053651F"/>
    <w:rsid w:val="00537809"/>
    <w:rsid w:val="00541A65"/>
    <w:rsid w:val="005432D9"/>
    <w:rsid w:val="00543E6C"/>
    <w:rsid w:val="00547007"/>
    <w:rsid w:val="0055085C"/>
    <w:rsid w:val="0055459F"/>
    <w:rsid w:val="00556379"/>
    <w:rsid w:val="005606E9"/>
    <w:rsid w:val="0056238A"/>
    <w:rsid w:val="00563B0F"/>
    <w:rsid w:val="00564445"/>
    <w:rsid w:val="005649F4"/>
    <w:rsid w:val="00565087"/>
    <w:rsid w:val="0056573F"/>
    <w:rsid w:val="0057006E"/>
    <w:rsid w:val="00571157"/>
    <w:rsid w:val="00571279"/>
    <w:rsid w:val="00573250"/>
    <w:rsid w:val="00574BF9"/>
    <w:rsid w:val="00575FC5"/>
    <w:rsid w:val="00580137"/>
    <w:rsid w:val="005804E2"/>
    <w:rsid w:val="00583F1F"/>
    <w:rsid w:val="00584710"/>
    <w:rsid w:val="00586CBF"/>
    <w:rsid w:val="00587C7A"/>
    <w:rsid w:val="00594A86"/>
    <w:rsid w:val="00594B3C"/>
    <w:rsid w:val="0059547E"/>
    <w:rsid w:val="005A06B1"/>
    <w:rsid w:val="005A13AB"/>
    <w:rsid w:val="005A1A2C"/>
    <w:rsid w:val="005A407A"/>
    <w:rsid w:val="005A49C6"/>
    <w:rsid w:val="005A4FB8"/>
    <w:rsid w:val="005A5862"/>
    <w:rsid w:val="005A7B1E"/>
    <w:rsid w:val="005B5935"/>
    <w:rsid w:val="005C0E92"/>
    <w:rsid w:val="005C5BBD"/>
    <w:rsid w:val="005C766E"/>
    <w:rsid w:val="005C7CD5"/>
    <w:rsid w:val="005D136F"/>
    <w:rsid w:val="005D26EA"/>
    <w:rsid w:val="005D327C"/>
    <w:rsid w:val="005D4360"/>
    <w:rsid w:val="005E3535"/>
    <w:rsid w:val="005F23CA"/>
    <w:rsid w:val="005F30B0"/>
    <w:rsid w:val="005F5045"/>
    <w:rsid w:val="0060016C"/>
    <w:rsid w:val="006031C3"/>
    <w:rsid w:val="00604B43"/>
    <w:rsid w:val="006055E2"/>
    <w:rsid w:val="00606F01"/>
    <w:rsid w:val="0061042F"/>
    <w:rsid w:val="00610F9C"/>
    <w:rsid w:val="00611566"/>
    <w:rsid w:val="006132EA"/>
    <w:rsid w:val="00613D0C"/>
    <w:rsid w:val="00614E23"/>
    <w:rsid w:val="0062146C"/>
    <w:rsid w:val="0063302F"/>
    <w:rsid w:val="006363E9"/>
    <w:rsid w:val="00637B44"/>
    <w:rsid w:val="006407D6"/>
    <w:rsid w:val="00642EBF"/>
    <w:rsid w:val="00642FC9"/>
    <w:rsid w:val="006433C5"/>
    <w:rsid w:val="00645366"/>
    <w:rsid w:val="00646309"/>
    <w:rsid w:val="00646D99"/>
    <w:rsid w:val="0065075F"/>
    <w:rsid w:val="00655BFA"/>
    <w:rsid w:val="00656910"/>
    <w:rsid w:val="006574C0"/>
    <w:rsid w:val="00657773"/>
    <w:rsid w:val="00663F38"/>
    <w:rsid w:val="006656DB"/>
    <w:rsid w:val="00665C9E"/>
    <w:rsid w:val="00665FB0"/>
    <w:rsid w:val="00667B9E"/>
    <w:rsid w:val="00667FCC"/>
    <w:rsid w:val="0067090D"/>
    <w:rsid w:val="00670B9D"/>
    <w:rsid w:val="0067438D"/>
    <w:rsid w:val="00680916"/>
    <w:rsid w:val="0068177F"/>
    <w:rsid w:val="006820CA"/>
    <w:rsid w:val="0068219C"/>
    <w:rsid w:val="00687E69"/>
    <w:rsid w:val="00690DC1"/>
    <w:rsid w:val="00692DE4"/>
    <w:rsid w:val="00696821"/>
    <w:rsid w:val="006A0C16"/>
    <w:rsid w:val="006A1339"/>
    <w:rsid w:val="006A3AED"/>
    <w:rsid w:val="006A668D"/>
    <w:rsid w:val="006B14EA"/>
    <w:rsid w:val="006B5827"/>
    <w:rsid w:val="006B609E"/>
    <w:rsid w:val="006B7A59"/>
    <w:rsid w:val="006C11CF"/>
    <w:rsid w:val="006C1EEE"/>
    <w:rsid w:val="006C3765"/>
    <w:rsid w:val="006C3CF9"/>
    <w:rsid w:val="006C6109"/>
    <w:rsid w:val="006C66D8"/>
    <w:rsid w:val="006C7883"/>
    <w:rsid w:val="006D1B4A"/>
    <w:rsid w:val="006D1E24"/>
    <w:rsid w:val="006D35DE"/>
    <w:rsid w:val="006D6876"/>
    <w:rsid w:val="006D73B2"/>
    <w:rsid w:val="006E1052"/>
    <w:rsid w:val="006E1057"/>
    <w:rsid w:val="006E1417"/>
    <w:rsid w:val="006E4A09"/>
    <w:rsid w:val="006E53B6"/>
    <w:rsid w:val="006E7704"/>
    <w:rsid w:val="006F155C"/>
    <w:rsid w:val="006F596D"/>
    <w:rsid w:val="006F6A2C"/>
    <w:rsid w:val="006F7A91"/>
    <w:rsid w:val="007008F7"/>
    <w:rsid w:val="007027A1"/>
    <w:rsid w:val="007030BD"/>
    <w:rsid w:val="00704FD8"/>
    <w:rsid w:val="007069DC"/>
    <w:rsid w:val="00707005"/>
    <w:rsid w:val="00707242"/>
    <w:rsid w:val="00710201"/>
    <w:rsid w:val="00711E5E"/>
    <w:rsid w:val="0072073A"/>
    <w:rsid w:val="00722142"/>
    <w:rsid w:val="00723B23"/>
    <w:rsid w:val="00723DAB"/>
    <w:rsid w:val="00723FC2"/>
    <w:rsid w:val="007342B5"/>
    <w:rsid w:val="00734A5B"/>
    <w:rsid w:val="007353E6"/>
    <w:rsid w:val="00735EC8"/>
    <w:rsid w:val="00736F23"/>
    <w:rsid w:val="00744E76"/>
    <w:rsid w:val="007547CA"/>
    <w:rsid w:val="00754D71"/>
    <w:rsid w:val="0075598D"/>
    <w:rsid w:val="00755B0B"/>
    <w:rsid w:val="00756373"/>
    <w:rsid w:val="00757D40"/>
    <w:rsid w:val="00762172"/>
    <w:rsid w:val="007662B5"/>
    <w:rsid w:val="00771A46"/>
    <w:rsid w:val="00771C8E"/>
    <w:rsid w:val="00773417"/>
    <w:rsid w:val="00775C4B"/>
    <w:rsid w:val="00781F0F"/>
    <w:rsid w:val="0078278C"/>
    <w:rsid w:val="007831CD"/>
    <w:rsid w:val="0078428F"/>
    <w:rsid w:val="00784520"/>
    <w:rsid w:val="00786445"/>
    <w:rsid w:val="0078727C"/>
    <w:rsid w:val="00787CB4"/>
    <w:rsid w:val="0079049D"/>
    <w:rsid w:val="00791F88"/>
    <w:rsid w:val="00793DC5"/>
    <w:rsid w:val="007947B8"/>
    <w:rsid w:val="00796823"/>
    <w:rsid w:val="00797F81"/>
    <w:rsid w:val="007A113F"/>
    <w:rsid w:val="007A2E55"/>
    <w:rsid w:val="007A551C"/>
    <w:rsid w:val="007B18D8"/>
    <w:rsid w:val="007B4093"/>
    <w:rsid w:val="007B5FF1"/>
    <w:rsid w:val="007B66D6"/>
    <w:rsid w:val="007C095F"/>
    <w:rsid w:val="007C27A2"/>
    <w:rsid w:val="007C2DD0"/>
    <w:rsid w:val="007C5615"/>
    <w:rsid w:val="007C77E6"/>
    <w:rsid w:val="007D0E11"/>
    <w:rsid w:val="007D2CB1"/>
    <w:rsid w:val="007D7AB0"/>
    <w:rsid w:val="007D7BA9"/>
    <w:rsid w:val="007E2D79"/>
    <w:rsid w:val="007E3900"/>
    <w:rsid w:val="007F121B"/>
    <w:rsid w:val="007F2E08"/>
    <w:rsid w:val="007F3527"/>
    <w:rsid w:val="007F61E7"/>
    <w:rsid w:val="00800AF6"/>
    <w:rsid w:val="0080104F"/>
    <w:rsid w:val="008024FA"/>
    <w:rsid w:val="008028A4"/>
    <w:rsid w:val="008030A1"/>
    <w:rsid w:val="00804A94"/>
    <w:rsid w:val="00813245"/>
    <w:rsid w:val="0081515D"/>
    <w:rsid w:val="00815C2B"/>
    <w:rsid w:val="00820D9B"/>
    <w:rsid w:val="00822CB8"/>
    <w:rsid w:val="00822FCA"/>
    <w:rsid w:val="00827860"/>
    <w:rsid w:val="00840612"/>
    <w:rsid w:val="00840DE0"/>
    <w:rsid w:val="00842BC3"/>
    <w:rsid w:val="008473E8"/>
    <w:rsid w:val="00847CD0"/>
    <w:rsid w:val="008504E8"/>
    <w:rsid w:val="008511D3"/>
    <w:rsid w:val="00851B6C"/>
    <w:rsid w:val="008607A8"/>
    <w:rsid w:val="0086354A"/>
    <w:rsid w:val="008719FC"/>
    <w:rsid w:val="00871BC6"/>
    <w:rsid w:val="008766FF"/>
    <w:rsid w:val="008768CA"/>
    <w:rsid w:val="00877EF9"/>
    <w:rsid w:val="00880559"/>
    <w:rsid w:val="008A2BE3"/>
    <w:rsid w:val="008A315D"/>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45E0"/>
    <w:rsid w:val="008D659A"/>
    <w:rsid w:val="008D6D57"/>
    <w:rsid w:val="008E27A7"/>
    <w:rsid w:val="008E6265"/>
    <w:rsid w:val="008E7B6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76D6"/>
    <w:rsid w:val="00911F55"/>
    <w:rsid w:val="00917295"/>
    <w:rsid w:val="009205E5"/>
    <w:rsid w:val="00923655"/>
    <w:rsid w:val="009248C6"/>
    <w:rsid w:val="00924B10"/>
    <w:rsid w:val="00931567"/>
    <w:rsid w:val="009339CB"/>
    <w:rsid w:val="00935FEA"/>
    <w:rsid w:val="00936071"/>
    <w:rsid w:val="009376CD"/>
    <w:rsid w:val="00940212"/>
    <w:rsid w:val="00942EC2"/>
    <w:rsid w:val="00945267"/>
    <w:rsid w:val="00945E77"/>
    <w:rsid w:val="009477C8"/>
    <w:rsid w:val="00950621"/>
    <w:rsid w:val="00953B69"/>
    <w:rsid w:val="00954C62"/>
    <w:rsid w:val="00955D50"/>
    <w:rsid w:val="009576E4"/>
    <w:rsid w:val="0096181A"/>
    <w:rsid w:val="00961B32"/>
    <w:rsid w:val="00962509"/>
    <w:rsid w:val="0096534F"/>
    <w:rsid w:val="009667AA"/>
    <w:rsid w:val="00966CFC"/>
    <w:rsid w:val="00967407"/>
    <w:rsid w:val="00970B51"/>
    <w:rsid w:val="00970DB3"/>
    <w:rsid w:val="00972BF0"/>
    <w:rsid w:val="00974052"/>
    <w:rsid w:val="00974BB0"/>
    <w:rsid w:val="0097585A"/>
    <w:rsid w:val="00975BCD"/>
    <w:rsid w:val="009808D1"/>
    <w:rsid w:val="00980BA1"/>
    <w:rsid w:val="009818A2"/>
    <w:rsid w:val="00984217"/>
    <w:rsid w:val="00986000"/>
    <w:rsid w:val="009861A5"/>
    <w:rsid w:val="009928A9"/>
    <w:rsid w:val="00997D2A"/>
    <w:rsid w:val="009A0AF3"/>
    <w:rsid w:val="009A6DDD"/>
    <w:rsid w:val="009A6ECC"/>
    <w:rsid w:val="009A734E"/>
    <w:rsid w:val="009B07CD"/>
    <w:rsid w:val="009B1A64"/>
    <w:rsid w:val="009B3892"/>
    <w:rsid w:val="009B6005"/>
    <w:rsid w:val="009B6DB2"/>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789F"/>
    <w:rsid w:val="009F154A"/>
    <w:rsid w:val="009F1862"/>
    <w:rsid w:val="009F4007"/>
    <w:rsid w:val="009F6E7A"/>
    <w:rsid w:val="00A0030F"/>
    <w:rsid w:val="00A01238"/>
    <w:rsid w:val="00A024A8"/>
    <w:rsid w:val="00A03B01"/>
    <w:rsid w:val="00A10F02"/>
    <w:rsid w:val="00A11A2B"/>
    <w:rsid w:val="00A12AFD"/>
    <w:rsid w:val="00A15C8C"/>
    <w:rsid w:val="00A17176"/>
    <w:rsid w:val="00A204CA"/>
    <w:rsid w:val="00A209D6"/>
    <w:rsid w:val="00A21F4C"/>
    <w:rsid w:val="00A22738"/>
    <w:rsid w:val="00A27B98"/>
    <w:rsid w:val="00A3061E"/>
    <w:rsid w:val="00A320DA"/>
    <w:rsid w:val="00A34D71"/>
    <w:rsid w:val="00A36A4B"/>
    <w:rsid w:val="00A36F5F"/>
    <w:rsid w:val="00A37CF5"/>
    <w:rsid w:val="00A40DA7"/>
    <w:rsid w:val="00A430EC"/>
    <w:rsid w:val="00A44E21"/>
    <w:rsid w:val="00A45B8C"/>
    <w:rsid w:val="00A46E31"/>
    <w:rsid w:val="00A471B6"/>
    <w:rsid w:val="00A47B7E"/>
    <w:rsid w:val="00A50EED"/>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3203"/>
    <w:rsid w:val="00A849A9"/>
    <w:rsid w:val="00A867B1"/>
    <w:rsid w:val="00A86CD4"/>
    <w:rsid w:val="00A87DF7"/>
    <w:rsid w:val="00A9671C"/>
    <w:rsid w:val="00AA00A1"/>
    <w:rsid w:val="00AA1553"/>
    <w:rsid w:val="00AA4032"/>
    <w:rsid w:val="00AA47D5"/>
    <w:rsid w:val="00AA7403"/>
    <w:rsid w:val="00AB0CC3"/>
    <w:rsid w:val="00AB15E3"/>
    <w:rsid w:val="00AB19F3"/>
    <w:rsid w:val="00AB3A18"/>
    <w:rsid w:val="00AB4699"/>
    <w:rsid w:val="00AB4C3C"/>
    <w:rsid w:val="00AC14C5"/>
    <w:rsid w:val="00AC4F07"/>
    <w:rsid w:val="00AC7492"/>
    <w:rsid w:val="00AD23B8"/>
    <w:rsid w:val="00AD591C"/>
    <w:rsid w:val="00AD7BF4"/>
    <w:rsid w:val="00AD7E7C"/>
    <w:rsid w:val="00AE0975"/>
    <w:rsid w:val="00AE34F4"/>
    <w:rsid w:val="00AE3D35"/>
    <w:rsid w:val="00AE489F"/>
    <w:rsid w:val="00AE584B"/>
    <w:rsid w:val="00AF2788"/>
    <w:rsid w:val="00AF2CB1"/>
    <w:rsid w:val="00AF39E4"/>
    <w:rsid w:val="00AF39F4"/>
    <w:rsid w:val="00AF6182"/>
    <w:rsid w:val="00AF6FD3"/>
    <w:rsid w:val="00AF7D6F"/>
    <w:rsid w:val="00B02393"/>
    <w:rsid w:val="00B03303"/>
    <w:rsid w:val="00B05380"/>
    <w:rsid w:val="00B05962"/>
    <w:rsid w:val="00B11362"/>
    <w:rsid w:val="00B129B1"/>
    <w:rsid w:val="00B132DD"/>
    <w:rsid w:val="00B15449"/>
    <w:rsid w:val="00B16C2F"/>
    <w:rsid w:val="00B22F14"/>
    <w:rsid w:val="00B25178"/>
    <w:rsid w:val="00B25609"/>
    <w:rsid w:val="00B27303"/>
    <w:rsid w:val="00B3234A"/>
    <w:rsid w:val="00B33FBF"/>
    <w:rsid w:val="00B34BE5"/>
    <w:rsid w:val="00B40CA6"/>
    <w:rsid w:val="00B433B0"/>
    <w:rsid w:val="00B44EB6"/>
    <w:rsid w:val="00B469F3"/>
    <w:rsid w:val="00B47FD1"/>
    <w:rsid w:val="00B516BB"/>
    <w:rsid w:val="00B53FA1"/>
    <w:rsid w:val="00B5751D"/>
    <w:rsid w:val="00B57FAB"/>
    <w:rsid w:val="00B669E9"/>
    <w:rsid w:val="00B7538C"/>
    <w:rsid w:val="00B77229"/>
    <w:rsid w:val="00B77EC6"/>
    <w:rsid w:val="00B835B0"/>
    <w:rsid w:val="00B84DB2"/>
    <w:rsid w:val="00B858A3"/>
    <w:rsid w:val="00B859D3"/>
    <w:rsid w:val="00B86813"/>
    <w:rsid w:val="00B87230"/>
    <w:rsid w:val="00B91ED3"/>
    <w:rsid w:val="00B9475E"/>
    <w:rsid w:val="00B96DD5"/>
    <w:rsid w:val="00BA088E"/>
    <w:rsid w:val="00BA12B1"/>
    <w:rsid w:val="00BA238C"/>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30DA"/>
    <w:rsid w:val="00BD41EF"/>
    <w:rsid w:val="00BD57EC"/>
    <w:rsid w:val="00BD62F4"/>
    <w:rsid w:val="00BD7670"/>
    <w:rsid w:val="00BE331F"/>
    <w:rsid w:val="00BE4971"/>
    <w:rsid w:val="00BE533F"/>
    <w:rsid w:val="00BF166C"/>
    <w:rsid w:val="00BF5B98"/>
    <w:rsid w:val="00BF7B0B"/>
    <w:rsid w:val="00C0024D"/>
    <w:rsid w:val="00C05183"/>
    <w:rsid w:val="00C07241"/>
    <w:rsid w:val="00C12B51"/>
    <w:rsid w:val="00C12DD3"/>
    <w:rsid w:val="00C1386C"/>
    <w:rsid w:val="00C16EDF"/>
    <w:rsid w:val="00C2242E"/>
    <w:rsid w:val="00C24650"/>
    <w:rsid w:val="00C25465"/>
    <w:rsid w:val="00C25E50"/>
    <w:rsid w:val="00C25F4D"/>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EAA"/>
    <w:rsid w:val="00C70351"/>
    <w:rsid w:val="00C71E7E"/>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12B8"/>
    <w:rsid w:val="00CA3248"/>
    <w:rsid w:val="00CA3B3D"/>
    <w:rsid w:val="00CA3D0C"/>
    <w:rsid w:val="00CA654B"/>
    <w:rsid w:val="00CB0687"/>
    <w:rsid w:val="00CB183F"/>
    <w:rsid w:val="00CB4799"/>
    <w:rsid w:val="00CB57DB"/>
    <w:rsid w:val="00CB614D"/>
    <w:rsid w:val="00CB6D7E"/>
    <w:rsid w:val="00CB71D0"/>
    <w:rsid w:val="00CB72B8"/>
    <w:rsid w:val="00CB78FD"/>
    <w:rsid w:val="00CB7E96"/>
    <w:rsid w:val="00CC158A"/>
    <w:rsid w:val="00CC1932"/>
    <w:rsid w:val="00CC69A6"/>
    <w:rsid w:val="00CD0BA8"/>
    <w:rsid w:val="00CD4891"/>
    <w:rsid w:val="00CD4AA4"/>
    <w:rsid w:val="00CD4C7B"/>
    <w:rsid w:val="00CD58FE"/>
    <w:rsid w:val="00CE091E"/>
    <w:rsid w:val="00CE1C33"/>
    <w:rsid w:val="00CE2F55"/>
    <w:rsid w:val="00CE37BD"/>
    <w:rsid w:val="00CF1416"/>
    <w:rsid w:val="00CF14C3"/>
    <w:rsid w:val="00CF3AFD"/>
    <w:rsid w:val="00D07D47"/>
    <w:rsid w:val="00D111D3"/>
    <w:rsid w:val="00D11C52"/>
    <w:rsid w:val="00D15714"/>
    <w:rsid w:val="00D226A1"/>
    <w:rsid w:val="00D23C5B"/>
    <w:rsid w:val="00D276C2"/>
    <w:rsid w:val="00D306D5"/>
    <w:rsid w:val="00D30AD4"/>
    <w:rsid w:val="00D31BA7"/>
    <w:rsid w:val="00D33BE3"/>
    <w:rsid w:val="00D33C1D"/>
    <w:rsid w:val="00D3562D"/>
    <w:rsid w:val="00D3786F"/>
    <w:rsid w:val="00D3792D"/>
    <w:rsid w:val="00D40132"/>
    <w:rsid w:val="00D54756"/>
    <w:rsid w:val="00D54820"/>
    <w:rsid w:val="00D54E4A"/>
    <w:rsid w:val="00D55E47"/>
    <w:rsid w:val="00D57673"/>
    <w:rsid w:val="00D57A14"/>
    <w:rsid w:val="00D57FA7"/>
    <w:rsid w:val="00D62005"/>
    <w:rsid w:val="00D620D0"/>
    <w:rsid w:val="00D622A3"/>
    <w:rsid w:val="00D623BF"/>
    <w:rsid w:val="00D62E19"/>
    <w:rsid w:val="00D63129"/>
    <w:rsid w:val="00D63F95"/>
    <w:rsid w:val="00D64120"/>
    <w:rsid w:val="00D6524B"/>
    <w:rsid w:val="00D67CD1"/>
    <w:rsid w:val="00D738D6"/>
    <w:rsid w:val="00D80795"/>
    <w:rsid w:val="00D844A4"/>
    <w:rsid w:val="00D854BE"/>
    <w:rsid w:val="00D8630D"/>
    <w:rsid w:val="00D86E80"/>
    <w:rsid w:val="00D87E00"/>
    <w:rsid w:val="00D912B0"/>
    <w:rsid w:val="00D9134D"/>
    <w:rsid w:val="00D91BD4"/>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5361"/>
    <w:rsid w:val="00DD700E"/>
    <w:rsid w:val="00DE040B"/>
    <w:rsid w:val="00DE062F"/>
    <w:rsid w:val="00DE1456"/>
    <w:rsid w:val="00DE1460"/>
    <w:rsid w:val="00DE25D2"/>
    <w:rsid w:val="00DE40D8"/>
    <w:rsid w:val="00DE44B8"/>
    <w:rsid w:val="00DE4D6A"/>
    <w:rsid w:val="00DE62FC"/>
    <w:rsid w:val="00DE6C1F"/>
    <w:rsid w:val="00DF4756"/>
    <w:rsid w:val="00DF65F9"/>
    <w:rsid w:val="00DF73CF"/>
    <w:rsid w:val="00DF7B82"/>
    <w:rsid w:val="00DF7C20"/>
    <w:rsid w:val="00E038FB"/>
    <w:rsid w:val="00E044D9"/>
    <w:rsid w:val="00E11B78"/>
    <w:rsid w:val="00E11BFD"/>
    <w:rsid w:val="00E163D8"/>
    <w:rsid w:val="00E170D8"/>
    <w:rsid w:val="00E177F2"/>
    <w:rsid w:val="00E205AB"/>
    <w:rsid w:val="00E20FD4"/>
    <w:rsid w:val="00E2523B"/>
    <w:rsid w:val="00E31D28"/>
    <w:rsid w:val="00E32917"/>
    <w:rsid w:val="00E37B21"/>
    <w:rsid w:val="00E41A42"/>
    <w:rsid w:val="00E42A2B"/>
    <w:rsid w:val="00E42FB3"/>
    <w:rsid w:val="00E45180"/>
    <w:rsid w:val="00E46C08"/>
    <w:rsid w:val="00E471CF"/>
    <w:rsid w:val="00E505BC"/>
    <w:rsid w:val="00E53F3B"/>
    <w:rsid w:val="00E54EEA"/>
    <w:rsid w:val="00E55CB6"/>
    <w:rsid w:val="00E561E9"/>
    <w:rsid w:val="00E61151"/>
    <w:rsid w:val="00E62835"/>
    <w:rsid w:val="00E637D2"/>
    <w:rsid w:val="00E6480E"/>
    <w:rsid w:val="00E64898"/>
    <w:rsid w:val="00E66252"/>
    <w:rsid w:val="00E745D0"/>
    <w:rsid w:val="00E751B7"/>
    <w:rsid w:val="00E77645"/>
    <w:rsid w:val="00E80EC7"/>
    <w:rsid w:val="00E818B2"/>
    <w:rsid w:val="00E83697"/>
    <w:rsid w:val="00E8488E"/>
    <w:rsid w:val="00E84C5A"/>
    <w:rsid w:val="00E8503A"/>
    <w:rsid w:val="00E859B6"/>
    <w:rsid w:val="00E862B3"/>
    <w:rsid w:val="00E863FD"/>
    <w:rsid w:val="00E87F21"/>
    <w:rsid w:val="00E95309"/>
    <w:rsid w:val="00E95598"/>
    <w:rsid w:val="00E96D90"/>
    <w:rsid w:val="00EA0A4F"/>
    <w:rsid w:val="00EA0D7D"/>
    <w:rsid w:val="00EA30CF"/>
    <w:rsid w:val="00EA5DC6"/>
    <w:rsid w:val="00EA66C9"/>
    <w:rsid w:val="00EB05E8"/>
    <w:rsid w:val="00EB0D3E"/>
    <w:rsid w:val="00EB1F14"/>
    <w:rsid w:val="00EB5D32"/>
    <w:rsid w:val="00EC033C"/>
    <w:rsid w:val="00EC3C2E"/>
    <w:rsid w:val="00EC4A25"/>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47D2"/>
    <w:rsid w:val="00F262F1"/>
    <w:rsid w:val="00F27191"/>
    <w:rsid w:val="00F31372"/>
    <w:rsid w:val="00F32130"/>
    <w:rsid w:val="00F32C73"/>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53B8"/>
    <w:rsid w:val="00F66371"/>
    <w:rsid w:val="00F673EE"/>
    <w:rsid w:val="00F67515"/>
    <w:rsid w:val="00F679F7"/>
    <w:rsid w:val="00F70B3E"/>
    <w:rsid w:val="00F71B89"/>
    <w:rsid w:val="00F7353C"/>
    <w:rsid w:val="00F75832"/>
    <w:rsid w:val="00F76F8F"/>
    <w:rsid w:val="00F77E6F"/>
    <w:rsid w:val="00F8530A"/>
    <w:rsid w:val="00F856B2"/>
    <w:rsid w:val="00F87048"/>
    <w:rsid w:val="00F87257"/>
    <w:rsid w:val="00F91672"/>
    <w:rsid w:val="00F92AAF"/>
    <w:rsid w:val="00F92C4F"/>
    <w:rsid w:val="00F934A0"/>
    <w:rsid w:val="00F941DF"/>
    <w:rsid w:val="00F94679"/>
    <w:rsid w:val="00F96C08"/>
    <w:rsid w:val="00FA011D"/>
    <w:rsid w:val="00FA1266"/>
    <w:rsid w:val="00FA1423"/>
    <w:rsid w:val="00FA24BE"/>
    <w:rsid w:val="00FA4D60"/>
    <w:rsid w:val="00FA4E07"/>
    <w:rsid w:val="00FB0692"/>
    <w:rsid w:val="00FB3295"/>
    <w:rsid w:val="00FB36FA"/>
    <w:rsid w:val="00FC1192"/>
    <w:rsid w:val="00FC6127"/>
    <w:rsid w:val="00FC65A7"/>
    <w:rsid w:val="00FD547E"/>
    <w:rsid w:val="00FD65AA"/>
    <w:rsid w:val="00FD6AE8"/>
    <w:rsid w:val="00FD71A8"/>
    <w:rsid w:val="00FE106D"/>
    <w:rsid w:val="00FE251B"/>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1B9D99A-680A-CB4A-A462-7160F618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339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188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9/Docs/RP-25232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9/Docs/RP-25198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SGR_109/Docs/RP-252912.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9/Docs/RP-252912.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RBI5PAMIO524-1616901215-56639</_dlc_DocId>
    <_dlc_DocIdUrl xmlns="71c5aaf6-e6ce-465b-b873-5148d2a4c105">
      <Url>https://nokia.sharepoint.com/sites/gxp/_layouts/15/DocIdRedir.aspx?ID=RBI5PAMIO524-1616901215-56639</Url>
      <Description>RBI5PAMIO524-1616901215-56639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29F46E4-6EFB-4696-9C34-8C6B5C2AB4E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3049</Words>
  <Characters>18016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21023</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24</cp:revision>
  <dcterms:created xsi:type="dcterms:W3CDTF">2025-10-01T09:25:00Z</dcterms:created>
  <dcterms:modified xsi:type="dcterms:W3CDTF">2025-10-02T23:19:00Z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fdcfa314-e13b-4962-9695-4ab2c2c3bbe1</vt:lpwstr>
  </property>
</Properties>
</file>